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4372AA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4372A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4372AA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4372AA">
        <w:rPr>
          <w:rFonts w:asciiTheme="minorHAnsi" w:hAnsiTheme="minorHAnsi" w:cstheme="minorHAnsi"/>
          <w:b/>
          <w:sz w:val="22"/>
          <w:szCs w:val="22"/>
        </w:rPr>
        <w:t>.13.</w:t>
      </w:r>
      <w:r w:rsidRPr="004372AA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4372AA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4372AA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2AA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75AEC5B9" w14:textId="2FD95EFF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2AA">
        <w:rPr>
          <w:rFonts w:asciiTheme="minorHAnsi" w:hAnsiTheme="minorHAnsi" w:cstheme="minorHAnsi"/>
          <w:b/>
          <w:sz w:val="24"/>
          <w:szCs w:val="24"/>
        </w:rPr>
        <w:t xml:space="preserve">w części nr </w:t>
      </w:r>
      <w:r w:rsidR="00CF47AF" w:rsidRPr="004372AA">
        <w:rPr>
          <w:rFonts w:asciiTheme="minorHAnsi" w:hAnsiTheme="minorHAnsi" w:cstheme="minorHAnsi"/>
          <w:b/>
          <w:sz w:val="24"/>
          <w:szCs w:val="24"/>
        </w:rPr>
        <w:t>8</w:t>
      </w:r>
    </w:p>
    <w:p w14:paraId="4CE42F23" w14:textId="77777777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C247D3" w14:textId="2795DDCA" w:rsidR="00370117" w:rsidRPr="00855BF6" w:rsidRDefault="003A43F5" w:rsidP="00370117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53E37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C53E37" w:rsidRPr="00855BF6">
        <w:rPr>
          <w:rFonts w:ascii="Calibri" w:hAnsi="Calibri" w:cs="Calibri"/>
          <w:b/>
          <w:sz w:val="22"/>
          <w:szCs w:val="22"/>
        </w:rPr>
        <w:t>niesamodzielne</w:t>
      </w:r>
      <w:r w:rsidR="00C53E37" w:rsidRPr="00855BF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70117" w:rsidRPr="00855B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053DCDFD" w14:textId="025ABAF0" w:rsidR="003A43F5" w:rsidRPr="004372A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FD614" w14:textId="3E4E82D6" w:rsidR="00B7642B" w:rsidRPr="004372AA" w:rsidRDefault="003A43F5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CF47AF" w:rsidRPr="004372AA">
        <w:rPr>
          <w:rFonts w:asciiTheme="minorHAnsi" w:hAnsiTheme="minorHAnsi" w:cstheme="minorHAnsi"/>
          <w:b/>
          <w:sz w:val="22"/>
          <w:szCs w:val="22"/>
        </w:rPr>
        <w:t>8</w:t>
      </w:r>
      <w:r w:rsidRPr="004372AA">
        <w:rPr>
          <w:rFonts w:asciiTheme="minorHAnsi" w:hAnsiTheme="minorHAnsi" w:cstheme="minorHAnsi"/>
          <w:b/>
          <w:sz w:val="22"/>
          <w:szCs w:val="22"/>
        </w:rPr>
        <w:t>:</w:t>
      </w:r>
      <w:r w:rsidRPr="004372AA">
        <w:rPr>
          <w:rFonts w:asciiTheme="minorHAnsi" w:hAnsiTheme="minorHAnsi" w:cstheme="minorHAnsi"/>
          <w:sz w:val="22"/>
          <w:szCs w:val="22"/>
        </w:rPr>
        <w:t xml:space="preserve"> </w:t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>Dos</w:t>
      </w:r>
      <w:r w:rsidR="004C7658" w:rsidRPr="004372AA">
        <w:rPr>
          <w:rFonts w:asciiTheme="minorHAnsi" w:hAnsiTheme="minorHAnsi" w:cstheme="minorHAnsi"/>
          <w:b/>
          <w:sz w:val="22"/>
          <w:szCs w:val="22"/>
        </w:rPr>
        <w:t xml:space="preserve">tawa lamp bakteriobójczych UV-C, 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>lamp przyłóżkowych</w:t>
      </w:r>
      <w:r w:rsidR="004C7658" w:rsidRPr="004372AA">
        <w:rPr>
          <w:rFonts w:asciiTheme="minorHAnsi" w:hAnsiTheme="minorHAnsi" w:cstheme="minorHAnsi"/>
          <w:b/>
          <w:sz w:val="22"/>
          <w:szCs w:val="22"/>
        </w:rPr>
        <w:t xml:space="preserve"> i wieszaków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DF05BC">
        <w:rPr>
          <w:rFonts w:asciiTheme="minorHAnsi" w:hAnsiTheme="minorHAnsi" w:cstheme="minorHAnsi"/>
          <w:b/>
          <w:sz w:val="22"/>
          <w:szCs w:val="22"/>
        </w:rPr>
        <w:br/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>(i po pandemii) w instytucjach całodobowej opieki w woj. opolskim</w:t>
      </w:r>
      <w:r w:rsidR="00B7642B" w:rsidRPr="004372AA">
        <w:rPr>
          <w:rFonts w:asciiTheme="minorHAnsi" w:hAnsiTheme="minorHAnsi" w:cstheme="minorHAnsi"/>
          <w:bCs/>
          <w:sz w:val="22"/>
          <w:szCs w:val="22"/>
        </w:rPr>
        <w:t>,</w:t>
      </w:r>
      <w:r w:rsidR="00B7642B" w:rsidRPr="004372A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4C7658" w:rsidRPr="004372AA">
        <w:rPr>
          <w:rFonts w:asciiTheme="minorHAnsi" w:hAnsiTheme="minorHAnsi" w:cstheme="minorHAnsi"/>
          <w:sz w:val="22"/>
          <w:szCs w:val="22"/>
        </w:rPr>
        <w:br/>
      </w:r>
      <w:r w:rsidR="00B7642B" w:rsidRPr="004372AA">
        <w:rPr>
          <w:rFonts w:asciiTheme="minorHAnsi" w:hAnsiTheme="minorHAnsi" w:cstheme="minorHAnsi"/>
          <w:sz w:val="22"/>
          <w:szCs w:val="22"/>
        </w:rPr>
        <w:t xml:space="preserve">z Europejskiego Funduszu Społecznego w ramach Programu Operacyjnego Wiedza Edukacja Rozwój 2014-2020, </w:t>
      </w:r>
      <w:r w:rsidR="00B7642B" w:rsidRPr="004372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B7642B" w:rsidRPr="004372AA">
        <w:rPr>
          <w:rFonts w:asciiTheme="minorHAnsi" w:hAnsiTheme="minorHAnsi" w:cstheme="minorHAnsi"/>
          <w:sz w:val="22"/>
          <w:szCs w:val="22"/>
        </w:rPr>
        <w:t>Działanie 2.5 Skuteczna pom</w:t>
      </w:r>
      <w:r w:rsidR="00F617CA" w:rsidRPr="004372AA">
        <w:rPr>
          <w:rFonts w:asciiTheme="minorHAnsi" w:hAnsiTheme="minorHAnsi" w:cstheme="minorHAnsi"/>
          <w:sz w:val="22"/>
          <w:szCs w:val="22"/>
        </w:rPr>
        <w:t>oc społeczna.</w:t>
      </w:r>
    </w:p>
    <w:p w14:paraId="7D38CD22" w14:textId="77777777" w:rsidR="00AB7ADD" w:rsidRPr="004372AA" w:rsidRDefault="00AB7ADD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4372AA" w:rsidRDefault="00B7642B" w:rsidP="00B7642B">
      <w:pPr>
        <w:spacing w:line="276" w:lineRule="auto"/>
        <w:rPr>
          <w:rFonts w:asciiTheme="minorHAnsi" w:hAnsiTheme="minorHAnsi" w:cstheme="minorHAnsi"/>
          <w:b/>
        </w:rPr>
      </w:pPr>
    </w:p>
    <w:p w14:paraId="3CAF81EB" w14:textId="08F22FBD" w:rsidR="00B7642B" w:rsidRPr="004372AA" w:rsidRDefault="00B7642B" w:rsidP="009A380E">
      <w:pPr>
        <w:pStyle w:val="Akapitzlist"/>
        <w:numPr>
          <w:ilvl w:val="0"/>
          <w:numId w:val="18"/>
        </w:numPr>
        <w:ind w:left="709" w:hanging="709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t xml:space="preserve">Lampy bakteriobójcze UV-C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>max. 40</w:t>
      </w:r>
      <w:r w:rsidR="00DF7712" w:rsidRPr="004372AA">
        <w:rPr>
          <w:rFonts w:asciiTheme="minorHAnsi" w:hAnsiTheme="minorHAnsi" w:cstheme="minorHAnsi"/>
          <w:b/>
        </w:rPr>
        <w:t xml:space="preserve"> szt. a</w:t>
      </w:r>
      <w:r w:rsidRPr="004372AA">
        <w:rPr>
          <w:rFonts w:asciiTheme="minorHAnsi" w:hAnsiTheme="minorHAnsi" w:cstheme="minorHAnsi"/>
          <w:b/>
        </w:rPr>
        <w:t xml:space="preserve">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B7642B" w:rsidRPr="004372AA" w14:paraId="4799D85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7F04F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ADBAC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A0836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B7642B" w:rsidRPr="004372AA" w14:paraId="79260B6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1D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661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FE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</w:tr>
      <w:tr w:rsidR="00B7642B" w:rsidRPr="004372AA" w14:paraId="222E5826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A8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294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F8C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</w:tr>
      <w:tr w:rsidR="00B7642B" w:rsidRPr="004372AA" w14:paraId="6D17F90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EEC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0AC2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B4F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B7642B" w:rsidRPr="004372AA" w14:paraId="352A10E1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B3C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999" w14:textId="77777777" w:rsidR="00B7642B" w:rsidRPr="004372AA" w:rsidRDefault="00B7642B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364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</w:tr>
    </w:tbl>
    <w:p w14:paraId="29D66181" w14:textId="77777777" w:rsidR="00B7642B" w:rsidRPr="004372AA" w:rsidRDefault="00B7642B" w:rsidP="00B7642B">
      <w:pPr>
        <w:spacing w:line="276" w:lineRule="auto"/>
        <w:rPr>
          <w:rFonts w:asciiTheme="minorHAnsi" w:hAnsiTheme="minorHAnsi" w:cstheme="minorHAnsi"/>
        </w:rPr>
      </w:pPr>
    </w:p>
    <w:p w14:paraId="38570430" w14:textId="08C9651D" w:rsidR="00B7642B" w:rsidRPr="004372A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372AA">
        <w:rPr>
          <w:rFonts w:asciiTheme="minorHAnsi" w:hAnsiTheme="minorHAnsi" w:cstheme="minorHAnsi"/>
          <w:b/>
          <w:sz w:val="22"/>
          <w:szCs w:val="22"/>
        </w:rPr>
        <w:t>Lampy bakteriobójcze UV-C:</w:t>
      </w:r>
    </w:p>
    <w:p w14:paraId="7D487349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Przeznaczona do izolatek w instytucjach całodobowej opieki.</w:t>
      </w:r>
    </w:p>
    <w:p w14:paraId="5F7BAD28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Lampa z możliwością zmontowana na ścianie oraz ze stojakiem jezdnym z możliwością ustawienia w 2 płaszczyznach, sterowana zdalnym, bezprzewodowym pilotem.</w:t>
      </w:r>
    </w:p>
    <w:p w14:paraId="26AEB844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Min. 72 W (min. 2 x 36W świetlówki UV-C).</w:t>
      </w:r>
    </w:p>
    <w:p w14:paraId="17DFCF4A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Kabel min. 4m dł.</w:t>
      </w:r>
    </w:p>
    <w:p w14:paraId="00200169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Certyfikat CE </w:t>
      </w:r>
    </w:p>
    <w:p w14:paraId="66E2BD1C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Gwarancja min. 12 miesięcy</w:t>
      </w:r>
    </w:p>
    <w:p w14:paraId="315B2A82" w14:textId="77777777" w:rsidR="00A92A94" w:rsidRPr="004372AA" w:rsidRDefault="00A92A94" w:rsidP="00A92A94">
      <w:pPr>
        <w:jc w:val="both"/>
        <w:rPr>
          <w:rFonts w:asciiTheme="minorHAnsi" w:hAnsiTheme="minorHAnsi" w:cstheme="minorHAnsi"/>
        </w:rPr>
      </w:pPr>
    </w:p>
    <w:p w14:paraId="3B0F94FF" w14:textId="02FEA4F6" w:rsidR="009A380E" w:rsidRPr="004372AA" w:rsidRDefault="009A380E" w:rsidP="005C3724">
      <w:pPr>
        <w:pStyle w:val="Akapitzlist"/>
        <w:numPr>
          <w:ilvl w:val="0"/>
          <w:numId w:val="18"/>
        </w:numPr>
        <w:ind w:left="567" w:hanging="567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t xml:space="preserve">Lampy przyłóżkowe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>max. 40</w:t>
      </w:r>
      <w:r w:rsidR="00DF7712" w:rsidRPr="004372AA">
        <w:rPr>
          <w:rFonts w:asciiTheme="minorHAnsi" w:hAnsiTheme="minorHAnsi" w:cstheme="minorHAnsi"/>
          <w:b/>
        </w:rPr>
        <w:t xml:space="preserve"> szt. a</w:t>
      </w:r>
      <w:r w:rsidRPr="004372AA">
        <w:rPr>
          <w:rFonts w:asciiTheme="minorHAnsi" w:hAnsiTheme="minorHAnsi" w:cstheme="minorHAnsi"/>
          <w:b/>
        </w:rPr>
        <w:t xml:space="preserve">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9A380E" w:rsidRPr="004372AA" w14:paraId="4A12A697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3C471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A23F9AB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DEE10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9A380E" w:rsidRPr="004372AA" w14:paraId="1CC7B3D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356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153FA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71B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</w:tr>
      <w:tr w:rsidR="009A380E" w:rsidRPr="004372AA" w14:paraId="0C327D2B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C6B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682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78F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</w:tr>
      <w:tr w:rsidR="009A380E" w:rsidRPr="004372AA" w14:paraId="269E5D80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389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D8FD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40EB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9A380E" w:rsidRPr="004372AA" w14:paraId="6B0B4E4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115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457" w14:textId="77777777" w:rsidR="009A380E" w:rsidRPr="004372AA" w:rsidRDefault="009A380E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2E8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</w:tr>
    </w:tbl>
    <w:p w14:paraId="2BC7A8A8" w14:textId="77777777" w:rsidR="009A380E" w:rsidRPr="004372AA" w:rsidRDefault="009A380E" w:rsidP="009A380E">
      <w:pPr>
        <w:spacing w:line="276" w:lineRule="auto"/>
        <w:rPr>
          <w:rFonts w:asciiTheme="minorHAnsi" w:hAnsiTheme="minorHAnsi" w:cstheme="minorHAnsi"/>
        </w:rPr>
      </w:pPr>
    </w:p>
    <w:p w14:paraId="259DF000" w14:textId="77777777" w:rsidR="009A380E" w:rsidRPr="004372AA" w:rsidRDefault="009A380E" w:rsidP="009A380E">
      <w:pPr>
        <w:spacing w:line="276" w:lineRule="auto"/>
        <w:rPr>
          <w:rFonts w:asciiTheme="minorHAnsi" w:hAnsiTheme="minorHAnsi" w:cstheme="minorHAnsi"/>
        </w:rPr>
      </w:pPr>
    </w:p>
    <w:p w14:paraId="370D07F7" w14:textId="0CEF2C4F" w:rsidR="009A380E" w:rsidRPr="004372AA" w:rsidRDefault="009A380E" w:rsidP="009A380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 - Lampy przyłóżkowe:</w:t>
      </w:r>
    </w:p>
    <w:p w14:paraId="09F77204" w14:textId="3E300880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Lampa przyłóżkowa, podłogowa, metalowa, podłogowa o typie łukowym.</w:t>
      </w:r>
    </w:p>
    <w:p w14:paraId="74DDAA6A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Gwint żarówki: E27.</w:t>
      </w:r>
    </w:p>
    <w:p w14:paraId="76DF8FBA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Napięcie: 230V</w:t>
      </w:r>
    </w:p>
    <w:p w14:paraId="7999D012" w14:textId="4B0D58B9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Wymiary lapy: min. 180 max. wysokość 2100 mm, max. głębokość 1400 mm.</w:t>
      </w:r>
    </w:p>
    <w:p w14:paraId="1CD04C56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Kolor: biały, czarny, chrom lub metalowy.</w:t>
      </w:r>
    </w:p>
    <w:p w14:paraId="7E0D3437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Certyfikat CE.</w:t>
      </w:r>
    </w:p>
    <w:p w14:paraId="76053EF7" w14:textId="77777777" w:rsidR="00E45936" w:rsidRPr="004372AA" w:rsidRDefault="00E45936" w:rsidP="00E459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230AE" w14:textId="77777777" w:rsidR="00376784" w:rsidRPr="004372AA" w:rsidRDefault="00376784" w:rsidP="008C4390">
      <w:pPr>
        <w:jc w:val="both"/>
        <w:rPr>
          <w:rFonts w:asciiTheme="minorHAnsi" w:hAnsiTheme="minorHAnsi" w:cstheme="minorHAnsi"/>
        </w:rPr>
      </w:pPr>
    </w:p>
    <w:p w14:paraId="663D8F55" w14:textId="0678D5D5" w:rsidR="00AC0135" w:rsidRPr="004372AA" w:rsidRDefault="00AC0135" w:rsidP="005C3724">
      <w:pPr>
        <w:pStyle w:val="Akapitzlist"/>
        <w:numPr>
          <w:ilvl w:val="0"/>
          <w:numId w:val="18"/>
        </w:numPr>
        <w:ind w:left="709" w:hanging="709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t>Wieszak</w:t>
      </w:r>
      <w:r w:rsidR="00615538">
        <w:rPr>
          <w:rFonts w:asciiTheme="minorHAnsi" w:hAnsiTheme="minorHAnsi" w:cstheme="minorHAnsi"/>
          <w:b/>
        </w:rPr>
        <w:t>i naścienne</w:t>
      </w:r>
      <w:r w:rsidRPr="004372AA">
        <w:rPr>
          <w:rFonts w:asciiTheme="minorHAnsi" w:hAnsiTheme="minorHAnsi" w:cstheme="minorHAnsi"/>
          <w:b/>
        </w:rPr>
        <w:t xml:space="preserve">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 xml:space="preserve">max. 40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AC0135" w:rsidRPr="004372AA" w14:paraId="1F9B889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09435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29769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76F09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AC0135" w:rsidRPr="004372AA" w14:paraId="4D7DD2B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D94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2B40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0D7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</w:tr>
      <w:tr w:rsidR="00AC0135" w:rsidRPr="004372AA" w14:paraId="2FBD1B2E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CD6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613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C51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</w:tr>
      <w:tr w:rsidR="00AC0135" w:rsidRPr="004372AA" w14:paraId="01BF31D9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7FB1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3D3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3CF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AC0135" w:rsidRPr="004372AA" w14:paraId="42B0CE7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68D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32DA" w14:textId="77777777" w:rsidR="00AC0135" w:rsidRPr="004372AA" w:rsidRDefault="00AC0135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572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</w:tr>
    </w:tbl>
    <w:p w14:paraId="13EEADF0" w14:textId="77777777" w:rsidR="00AC0135" w:rsidRPr="004372AA" w:rsidRDefault="00AC0135" w:rsidP="00AC0135">
      <w:pPr>
        <w:spacing w:line="276" w:lineRule="auto"/>
        <w:rPr>
          <w:rFonts w:asciiTheme="minorHAnsi" w:hAnsiTheme="minorHAnsi" w:cstheme="minorHAnsi"/>
        </w:rPr>
      </w:pPr>
    </w:p>
    <w:p w14:paraId="469394D2" w14:textId="587FC21C" w:rsidR="00AC0135" w:rsidRPr="004372AA" w:rsidRDefault="00AC0135" w:rsidP="00AC01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 - Wieszak naścienny:</w:t>
      </w:r>
    </w:p>
    <w:p w14:paraId="5AAE2850" w14:textId="77777777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Wieszak naścienny metalowy w formie listy hakowej.</w:t>
      </w:r>
    </w:p>
    <w:p w14:paraId="664D5C5A" w14:textId="4FE375D3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Liczba zawieszek: min. 8 max. 10</w:t>
      </w:r>
    </w:p>
    <w:p w14:paraId="40DCD9FD" w14:textId="77777777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Wieszak z zestawem montażowym (do zamontowania na ścianie, np. kołki rozporowe, zaślepki, śrubki </w:t>
      </w:r>
      <w:proofErr w:type="spellStart"/>
      <w:r w:rsidRPr="004372AA">
        <w:rPr>
          <w:rFonts w:asciiTheme="minorHAnsi" w:hAnsiTheme="minorHAnsi" w:cstheme="minorHAnsi"/>
        </w:rPr>
        <w:t>tip</w:t>
      </w:r>
      <w:proofErr w:type="spellEnd"/>
      <w:r w:rsidRPr="004372AA">
        <w:rPr>
          <w:rFonts w:asciiTheme="minorHAnsi" w:hAnsiTheme="minorHAnsi" w:cstheme="minorHAnsi"/>
        </w:rPr>
        <w:t>.).</w:t>
      </w:r>
    </w:p>
    <w:p w14:paraId="73A38AF6" w14:textId="4CA60412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Szerokość wieszaka: min. 60 cm. max. 80 cm</w:t>
      </w:r>
    </w:p>
    <w:p w14:paraId="6416E737" w14:textId="5A8F75C6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Wysokość wieszaka: min. 5 cm. max. 8 cm</w:t>
      </w:r>
    </w:p>
    <w:p w14:paraId="5DB11FE4" w14:textId="77777777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Kolor wieszaka: biały, czarny lub metalowy.</w:t>
      </w:r>
    </w:p>
    <w:p w14:paraId="6F2151C8" w14:textId="4957478B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Gwarancja min. </w:t>
      </w:r>
      <w:r w:rsidR="004C7658" w:rsidRPr="004372AA">
        <w:rPr>
          <w:rFonts w:asciiTheme="minorHAnsi" w:hAnsiTheme="minorHAnsi" w:cstheme="minorHAnsi"/>
        </w:rPr>
        <w:t>12 miesięcy</w:t>
      </w:r>
      <w:r w:rsidRPr="004372AA">
        <w:rPr>
          <w:rFonts w:asciiTheme="minorHAnsi" w:hAnsiTheme="minorHAnsi" w:cstheme="minorHAnsi"/>
        </w:rPr>
        <w:t>.</w:t>
      </w:r>
    </w:p>
    <w:p w14:paraId="749E4D22" w14:textId="77777777" w:rsidR="00376784" w:rsidRPr="004372AA" w:rsidRDefault="00376784" w:rsidP="008C4390">
      <w:pPr>
        <w:jc w:val="both"/>
        <w:rPr>
          <w:rFonts w:asciiTheme="minorHAnsi" w:hAnsiTheme="minorHAnsi" w:cstheme="minorHAnsi"/>
        </w:rPr>
      </w:pPr>
    </w:p>
    <w:p w14:paraId="1105B7C1" w14:textId="1C24FE47" w:rsidR="00AC0135" w:rsidRPr="004372AA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4372AA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(odbiorcę).</w:t>
      </w:r>
    </w:p>
    <w:p w14:paraId="23672049" w14:textId="77777777" w:rsidR="00AC0135" w:rsidRPr="004372AA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0135" w:rsidRPr="004372AA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21D3" w14:textId="77777777" w:rsidR="007E1783" w:rsidRDefault="007E1783">
      <w:r>
        <w:separator/>
      </w:r>
    </w:p>
  </w:endnote>
  <w:endnote w:type="continuationSeparator" w:id="0">
    <w:p w14:paraId="6AAC75BC" w14:textId="77777777" w:rsidR="007E1783" w:rsidRDefault="007E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855BF6">
          <w:rPr>
            <w:rFonts w:ascii="Arial" w:hAnsi="Arial" w:cs="Arial"/>
            <w:noProof/>
          </w:rPr>
          <w:t>3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911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AEBAFE1" w14:textId="37B9601D" w:rsidR="004372AA" w:rsidRPr="004372AA" w:rsidRDefault="004372AA">
        <w:pPr>
          <w:pStyle w:val="Stopka"/>
          <w:jc w:val="right"/>
          <w:rPr>
            <w:rFonts w:asciiTheme="minorHAnsi" w:hAnsiTheme="minorHAnsi" w:cstheme="minorHAnsi"/>
          </w:rPr>
        </w:pPr>
        <w:r w:rsidRPr="004372AA">
          <w:rPr>
            <w:rFonts w:asciiTheme="minorHAnsi" w:hAnsiTheme="minorHAnsi" w:cstheme="minorHAnsi"/>
          </w:rPr>
          <w:fldChar w:fldCharType="begin"/>
        </w:r>
        <w:r w:rsidRPr="004372AA">
          <w:rPr>
            <w:rFonts w:asciiTheme="minorHAnsi" w:hAnsiTheme="minorHAnsi" w:cstheme="minorHAnsi"/>
          </w:rPr>
          <w:instrText>PAGE   \* MERGEFORMAT</w:instrText>
        </w:r>
        <w:r w:rsidRPr="004372AA">
          <w:rPr>
            <w:rFonts w:asciiTheme="minorHAnsi" w:hAnsiTheme="minorHAnsi" w:cstheme="minorHAnsi"/>
          </w:rPr>
          <w:fldChar w:fldCharType="separate"/>
        </w:r>
        <w:r w:rsidR="00855BF6">
          <w:rPr>
            <w:rFonts w:asciiTheme="minorHAnsi" w:hAnsiTheme="minorHAnsi" w:cstheme="minorHAnsi"/>
            <w:noProof/>
          </w:rPr>
          <w:t>1</w:t>
        </w:r>
        <w:r w:rsidRPr="004372AA">
          <w:rPr>
            <w:rFonts w:asciiTheme="minorHAnsi" w:hAnsiTheme="minorHAnsi" w:cstheme="minorHAnsi"/>
          </w:rPr>
          <w:fldChar w:fldCharType="end"/>
        </w:r>
      </w:p>
    </w:sdtContent>
  </w:sdt>
  <w:p w14:paraId="3EA0D3D7" w14:textId="77777777" w:rsidR="004372AA" w:rsidRDefault="00437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2B60" w14:textId="77777777" w:rsidR="007E1783" w:rsidRDefault="007E1783">
      <w:r>
        <w:separator/>
      </w:r>
    </w:p>
  </w:footnote>
  <w:footnote w:type="continuationSeparator" w:id="0">
    <w:p w14:paraId="17458AD4" w14:textId="77777777" w:rsidR="007E1783" w:rsidRDefault="007E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4F79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B03"/>
    <w:multiLevelType w:val="hybridMultilevel"/>
    <w:tmpl w:val="5E34694E"/>
    <w:lvl w:ilvl="0" w:tplc="954299D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2127"/>
    <w:multiLevelType w:val="hybridMultilevel"/>
    <w:tmpl w:val="804A0B9A"/>
    <w:lvl w:ilvl="0" w:tplc="C2F02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2152"/>
    <w:rsid w:val="001E3E7C"/>
    <w:rsid w:val="001E6F65"/>
    <w:rsid w:val="001F2155"/>
    <w:rsid w:val="0020064A"/>
    <w:rsid w:val="00202871"/>
    <w:rsid w:val="00205B84"/>
    <w:rsid w:val="00206C04"/>
    <w:rsid w:val="0021016C"/>
    <w:rsid w:val="00215228"/>
    <w:rsid w:val="002152CA"/>
    <w:rsid w:val="00216216"/>
    <w:rsid w:val="00220C32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117"/>
    <w:rsid w:val="00370F10"/>
    <w:rsid w:val="00371330"/>
    <w:rsid w:val="00371C4F"/>
    <w:rsid w:val="00373285"/>
    <w:rsid w:val="003759D2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3B14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00C"/>
    <w:rsid w:val="004372AA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4FB"/>
    <w:rsid w:val="004C7658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3724"/>
    <w:rsid w:val="005C4AB3"/>
    <w:rsid w:val="005C5130"/>
    <w:rsid w:val="005D11F6"/>
    <w:rsid w:val="005D2DA3"/>
    <w:rsid w:val="005D62AD"/>
    <w:rsid w:val="005D6EA7"/>
    <w:rsid w:val="00614839"/>
    <w:rsid w:val="00615538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3D7E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E1783"/>
    <w:rsid w:val="007F0B97"/>
    <w:rsid w:val="007F2FA6"/>
    <w:rsid w:val="008005C3"/>
    <w:rsid w:val="008039CB"/>
    <w:rsid w:val="00805934"/>
    <w:rsid w:val="00807D48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31D"/>
    <w:rsid w:val="00854967"/>
    <w:rsid w:val="00855BF6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2D62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ADD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726D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3E37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47AF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DF05BC"/>
    <w:rsid w:val="00DF7712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17CA"/>
    <w:rsid w:val="00F6355C"/>
    <w:rsid w:val="00F676BF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48D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7A43-F735-4DE4-A9D5-AFB31BB0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20</cp:revision>
  <cp:lastPrinted>2020-09-08T13:00:00Z</cp:lastPrinted>
  <dcterms:created xsi:type="dcterms:W3CDTF">2020-08-19T10:23:00Z</dcterms:created>
  <dcterms:modified xsi:type="dcterms:W3CDTF">2020-09-08T13:00:00Z</dcterms:modified>
</cp:coreProperties>
</file>