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DA38" w14:textId="5E262BE4" w:rsidR="001D5145" w:rsidRPr="00146BD2" w:rsidRDefault="001D5145" w:rsidP="00583898">
      <w:pPr>
        <w:spacing w:before="120" w:after="12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  <w:r w:rsidR="00515926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08932C1" w14:textId="5C8E47AD" w:rsidR="002E18F9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8708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1"/>
      <w:bookmarkEnd w:id="2"/>
      <w:r w:rsidR="004A20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7C68C559" w14:textId="5617F7C5" w:rsidR="001D5145" w:rsidRPr="00146BD2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1DB9BAD1" w14:textId="60F729B7" w:rsidR="004A20CC" w:rsidRPr="007907AF" w:rsidRDefault="004A20CC" w:rsidP="0087082C">
      <w:pPr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3" w:name="_Hlk164685476"/>
      <w:bookmarkStart w:id="4" w:name="_Hlk178792597"/>
      <w:r w:rsidRPr="00037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„Opracowanie graficzne, redakcja techniczna, korekta językowa, skład komputerowy, przygotowanie do druku, druk i dostawa notatnika promującego problematykę przysposobienia i rodzicielstwa zastępczego”.</w:t>
      </w:r>
    </w:p>
    <w:p w14:paraId="608028F6" w14:textId="39D7C962" w:rsidR="00C333BB" w:rsidRDefault="009D23C7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5" w:name="_Hlk164685489"/>
      <w:bookmarkEnd w:id="3"/>
      <w:r w:rsidRPr="009D23C7">
        <w:rPr>
          <w:rFonts w:ascii="Arial" w:eastAsia="Times New Roman" w:hAnsi="Arial" w:cs="Arial"/>
          <w:sz w:val="24"/>
          <w:szCs w:val="24"/>
          <w:lang w:bidi="en-US"/>
        </w:rPr>
        <w:t>Przedmiot zamówienia realizowany będzie w ramach projektu pt.</w:t>
      </w:r>
      <w:r w:rsidR="00C333BB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C333BB" w:rsidRPr="00C333BB">
        <w:rPr>
          <w:rFonts w:ascii="Arial" w:eastAsia="Times New Roman" w:hAnsi="Arial" w:cs="Arial"/>
          <w:sz w:val="24"/>
          <w:szCs w:val="24"/>
          <w:lang w:bidi="en-US"/>
        </w:rPr>
        <w:t xml:space="preserve">„Bliżej rodziny i dziecka </w:t>
      </w:r>
      <w:r w:rsidR="00053E0D">
        <w:rPr>
          <w:rFonts w:ascii="Arial" w:eastAsia="Times New Roman" w:hAnsi="Arial" w:cs="Arial"/>
          <w:sz w:val="24"/>
          <w:szCs w:val="24"/>
          <w:lang w:bidi="en-US"/>
        </w:rPr>
        <w:br/>
      </w:r>
      <w:r w:rsidR="00C333BB" w:rsidRPr="00C333BB">
        <w:rPr>
          <w:rFonts w:ascii="Arial" w:eastAsia="Times New Roman" w:hAnsi="Arial" w:cs="Arial"/>
          <w:sz w:val="24"/>
          <w:szCs w:val="24"/>
          <w:lang w:bidi="en-US"/>
        </w:rPr>
        <w:t xml:space="preserve">– wsparcie rodzin przeżywających problemy opiekuńczo-wychowawcze oraz wsparcie pieczy zastępczej – etap II” w ramach programu regionalnego Fundusze Europejskie </w:t>
      </w:r>
      <w:r w:rsidR="00C333BB">
        <w:rPr>
          <w:rFonts w:ascii="Arial" w:eastAsia="Times New Roman" w:hAnsi="Arial" w:cs="Arial"/>
          <w:sz w:val="24"/>
          <w:szCs w:val="24"/>
          <w:lang w:bidi="en-US"/>
        </w:rPr>
        <w:br/>
      </w:r>
      <w:r w:rsidR="00C333BB" w:rsidRPr="00C333BB">
        <w:rPr>
          <w:rFonts w:ascii="Arial" w:eastAsia="Times New Roman" w:hAnsi="Arial" w:cs="Arial"/>
          <w:sz w:val="24"/>
          <w:szCs w:val="24"/>
          <w:lang w:bidi="en-US"/>
        </w:rPr>
        <w:t>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C333BB">
        <w:rPr>
          <w:rFonts w:ascii="Arial" w:eastAsia="Times New Roman" w:hAnsi="Arial" w:cs="Arial"/>
          <w:sz w:val="24"/>
          <w:szCs w:val="24"/>
          <w:lang w:bidi="en-US"/>
        </w:rPr>
        <w:t>.</w:t>
      </w:r>
    </w:p>
    <w:bookmarkEnd w:id="4"/>
    <w:bookmarkEnd w:id="5"/>
    <w:p w14:paraId="750EA101" w14:textId="26559244" w:rsidR="00911430" w:rsidRPr="00857F25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F25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857F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57F25">
        <w:rPr>
          <w:rFonts w:ascii="Arial" w:eastAsia="Times New Roman" w:hAnsi="Arial" w:cs="Arial"/>
          <w:sz w:val="24"/>
          <w:szCs w:val="24"/>
          <w:lang w:eastAsia="pl-PL"/>
        </w:rPr>
        <w:t xml:space="preserve">opublikowane w Biuletynie Zamówień Publicznych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7F2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57F25">
        <w:rPr>
          <w:rFonts w:ascii="Arial" w:hAnsi="Arial" w:cs="Arial"/>
          <w:sz w:val="24"/>
          <w:szCs w:val="24"/>
        </w:rPr>
        <w:t xml:space="preserve"> </w:t>
      </w:r>
      <w:r w:rsidRPr="00857F25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857F25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3E0D" w:rsidRPr="00053E0D">
        <w:rPr>
          <w:rFonts w:ascii="Arial" w:eastAsia="Times New Roman" w:hAnsi="Arial" w:cs="Arial"/>
          <w:sz w:val="24"/>
          <w:szCs w:val="24"/>
          <w:lang w:eastAsia="pl-PL"/>
        </w:rPr>
        <w:t>2025/BZP 00051495/01 z dnia 2025-01-21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74DA7" w:rsidRPr="00857F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13DDD1" w14:textId="26F19157" w:rsidR="00917116" w:rsidRPr="00857F25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57F25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6" w:name="_Hlk103238545"/>
      <w:r w:rsidRPr="00857F25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6"/>
      <w:r w:rsidRPr="00857F25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7660FD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="00D55971" w:rsidRPr="00857F25">
        <w:rPr>
          <w:rFonts w:ascii="Arial" w:eastAsia="Times New Roman" w:hAnsi="Arial" w:cs="Arial"/>
          <w:sz w:val="24"/>
          <w:szCs w:val="24"/>
          <w:lang w:eastAsia="ar-SA"/>
        </w:rPr>
        <w:t>.01.2025</w:t>
      </w:r>
      <w:r w:rsidRPr="00857F25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055A6040" w14:textId="77777777" w:rsidR="00857F25" w:rsidRPr="00857F25" w:rsidRDefault="00917116" w:rsidP="00857F25">
      <w:pPr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7F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857F25">
          <w:rPr>
            <w:rFonts w:ascii="Arial" w:hAnsi="Arial" w:cs="Arial"/>
            <w:sz w:val="24"/>
            <w:szCs w:val="24"/>
            <w:u w:val="single"/>
          </w:rPr>
          <w:t>https://ezamowienia.gov.pl/pl/</w:t>
        </w:r>
      </w:hyperlink>
      <w:r w:rsidRPr="00857F25">
        <w:rPr>
          <w:rFonts w:ascii="Arial" w:hAnsi="Arial" w:cs="Arial"/>
          <w:sz w:val="24"/>
          <w:szCs w:val="24"/>
        </w:rPr>
        <w:t xml:space="preserve"> zwana dalej Platformą e-Zamówienia</w:t>
      </w:r>
      <w:r w:rsidRPr="00857F25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857F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57F25" w:rsidRPr="00857F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ocds-148610-af529b4a-d92e-479e-934f-a4ff77603897</w:t>
      </w:r>
    </w:p>
    <w:p w14:paraId="584AD894" w14:textId="77777777" w:rsidR="00917116" w:rsidRPr="00857F25" w:rsidRDefault="00917116" w:rsidP="00716A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857F25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7D7D7139" w14:textId="131D634A" w:rsidR="001D5145" w:rsidRPr="003F3943" w:rsidRDefault="00264BEF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4BEF">
        <w:rPr>
          <w:rFonts w:ascii="Arial" w:hAnsi="Arial" w:cs="Arial"/>
          <w:b/>
          <w:bCs/>
          <w:sz w:val="24"/>
          <w:szCs w:val="24"/>
        </w:rPr>
        <w:t>https://ezamowienia.gov.pl/mp-client/tenders/ocds-148610-af529b4a-d92e-479e-934f-a4ff77603897</w:t>
      </w:r>
      <w:r w:rsidR="001D5145" w:rsidRPr="003F394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3F3943" w:rsidRDefault="00373C9F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 xml:space="preserve">1. </w:t>
      </w:r>
      <w:r w:rsidRPr="003F3943">
        <w:rPr>
          <w:rFonts w:ascii="Arial" w:hAnsi="Arial" w:cs="Arial"/>
          <w:b/>
          <w:bCs/>
          <w:color w:val="auto"/>
          <w:sz w:val="24"/>
          <w:szCs w:val="24"/>
        </w:rPr>
        <w:t>NAZWA I ADRES ZAMAWIAJĄCEGO</w:t>
      </w:r>
    </w:p>
    <w:p w14:paraId="17163B38" w14:textId="3BBC7666" w:rsidR="001D5145" w:rsidRPr="003F3943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60195921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</w:t>
      </w:r>
    </w:p>
    <w:p w14:paraId="24F1F90E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5B782865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="00AA6CFD" w:rsidRPr="00AA6CFD">
        <w:rPr>
          <w:rFonts w:ascii="Arial" w:eastAsia="Times New Roman" w:hAnsi="Arial" w:cs="Arial"/>
          <w:sz w:val="24"/>
          <w:szCs w:val="24"/>
          <w:lang w:val="en-US" w:eastAsia="pl-PL"/>
        </w:rPr>
        <w:t>77 455 19 00</w:t>
      </w:r>
    </w:p>
    <w:p w14:paraId="7FB453ED" w14:textId="77777777" w:rsidR="001D5145" w:rsidRPr="003F3943" w:rsidRDefault="001D5145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3F3943" w:rsidRDefault="001D5145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8" w:history="1">
        <w:r w:rsidRPr="003F394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725505A1" w:rsidR="001D5145" w:rsidRPr="00ED6A9A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ED6A9A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9" w:history="1">
        <w:r w:rsidR="006F7FA9" w:rsidRPr="00185697">
          <w:rPr>
            <w:rStyle w:val="Hipercze"/>
            <w:rFonts w:ascii="Arial" w:hAnsi="Arial" w:cs="Arial"/>
            <w:sz w:val="24"/>
            <w:szCs w:val="24"/>
          </w:rPr>
          <w:t>https://bip.rops-opole.pl/?page_id=4688.</w:t>
        </w:r>
      </w:hyperlink>
    </w:p>
    <w:p w14:paraId="2D25DC49" w14:textId="3D0B0C84" w:rsidR="00094C30" w:rsidRPr="00ED6A9A" w:rsidRDefault="00094C30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ED6A9A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0" w:history="1">
        <w:r w:rsidRPr="00ED6A9A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3F572A" w:rsidRDefault="00A46642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4AC040BE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7" w:name="_Hlk71719319"/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8" w:name="_Hlk486333658"/>
      <w:r w:rsidRPr="003F3943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ED6A9A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8"/>
      <w:r w:rsidR="00ED6A9A">
        <w:rPr>
          <w:rFonts w:ascii="Arial" w:eastAsia="Times New Roman" w:hAnsi="Arial" w:cs="Arial"/>
          <w:sz w:val="24"/>
          <w:szCs w:val="24"/>
          <w:lang w:eastAsia="pl-PL"/>
        </w:rPr>
        <w:t>1320 dalej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zwana: ustawą PZP) </w:t>
      </w:r>
      <w:r w:rsidR="00E9739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o wartości zamówienia poniżej progu unijnego na usługi społeczne</w:t>
      </w:r>
      <w:bookmarkEnd w:id="7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F3943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nie przewiduje zwrotu kosztów przygotowania oferty.</w:t>
      </w:r>
    </w:p>
    <w:p w14:paraId="6CEC2F6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3F3943" w:rsidRDefault="001D5145" w:rsidP="00583898">
      <w:pPr>
        <w:numPr>
          <w:ilvl w:val="0"/>
          <w:numId w:val="1"/>
        </w:numPr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9" w:name="_Hlk71723825"/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32477BE0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9716E7" w:rsidRPr="009716E7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F3943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</w:t>
      </w:r>
      <w:proofErr w:type="spellStart"/>
      <w:r w:rsidRPr="003F3943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dotyczą pozyskane w związku z prowadzeniem niniejszego postępowania dane osobowe, ma prawo:</w:t>
      </w:r>
    </w:p>
    <w:p w14:paraId="07C16B5E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1CA719CB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przypadku uznania, iż przetwarzanie jej danych osobowych narusza przepisy </w:t>
      </w:r>
      <w:r w:rsidR="003204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o ochronie danych osobowych, w tym przepisy RODO.</w:t>
      </w:r>
    </w:p>
    <w:p w14:paraId="2C18D207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3BD8F021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</w:t>
      </w:r>
      <w:r w:rsidR="00053E0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lub e RODO, </w:t>
      </w:r>
    </w:p>
    <w:p w14:paraId="10E00DCF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0C80E906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</w:t>
      </w:r>
      <w:r w:rsidR="00053E0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do podmiotów przetwarzających dane w imieniu administratora danych osobowych.</w:t>
      </w:r>
    </w:p>
    <w:p w14:paraId="10AE5BBC" w14:textId="39C442E3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</w:t>
      </w:r>
      <w:r w:rsidR="00014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z ustawą.</w:t>
      </w:r>
      <w:bookmarkEnd w:id="9"/>
    </w:p>
    <w:p w14:paraId="0C020661" w14:textId="2B607233" w:rsidR="001D5145" w:rsidRPr="003F572A" w:rsidRDefault="00EE633B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5EEA9652" w14:textId="3FE2C023" w:rsidR="004A20CC" w:rsidRPr="004A20CC" w:rsidRDefault="001D5145" w:rsidP="0043607C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4A20CC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4A20CC">
        <w:rPr>
          <w:rFonts w:ascii="Arial" w:eastAsia="Times New Roman" w:hAnsi="Arial" w:cs="Arial"/>
          <w:sz w:val="24"/>
          <w:szCs w:val="24"/>
          <w:lang w:bidi="en-US"/>
        </w:rPr>
        <w:t>:</w:t>
      </w:r>
      <w:r w:rsidR="007C13E4" w:rsidRPr="004A20CC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4A20CC">
        <w:rPr>
          <w:rFonts w:ascii="Arial" w:eastAsia="Times New Roman" w:hAnsi="Arial" w:cs="Arial"/>
          <w:sz w:val="24"/>
          <w:szCs w:val="24"/>
          <w:lang w:bidi="en-US"/>
        </w:rPr>
        <w:t>„</w:t>
      </w:r>
      <w:r w:rsidR="004A20CC" w:rsidRPr="004A20CC">
        <w:rPr>
          <w:rFonts w:ascii="Arial" w:eastAsia="Times New Roman" w:hAnsi="Arial" w:cs="Arial"/>
          <w:sz w:val="24"/>
          <w:szCs w:val="24"/>
          <w:lang w:bidi="en-US"/>
        </w:rPr>
        <w:t>Opracowanie graficzne, redakcja techniczna, korekta językowa, skład komputerowy, przygotowanie do druku, druk i dostawa notatnika promującego problematykę przysposobienia i rodzicielstwa zastępczego</w:t>
      </w:r>
      <w:r w:rsidR="004A20CC">
        <w:rPr>
          <w:rFonts w:ascii="Arial" w:eastAsia="Times New Roman" w:hAnsi="Arial" w:cs="Arial"/>
          <w:sz w:val="24"/>
          <w:szCs w:val="24"/>
          <w:lang w:bidi="en-US"/>
        </w:rPr>
        <w:t>”.</w:t>
      </w:r>
    </w:p>
    <w:p w14:paraId="07A1DF71" w14:textId="594AAE8A" w:rsidR="0087082C" w:rsidRPr="0087082C" w:rsidRDefault="0087082C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>Przedmiot zamówienia nie jest podzi</w:t>
      </w:r>
      <w:r w:rsidR="00ED6A9A">
        <w:rPr>
          <w:rFonts w:ascii="Arial" w:eastAsia="Times New Roman" w:hAnsi="Arial" w:cs="Arial"/>
          <w:bCs/>
          <w:sz w:val="24"/>
          <w:szCs w:val="24"/>
          <w:lang w:bidi="en-US"/>
        </w:rPr>
        <w:t>elony</w:t>
      </w: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na części ponieważ jest niepodzielny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 stanowi jeden zwarty przedmiot i zakres możliwy do wykonania przez jednego wykonawcę. </w:t>
      </w:r>
      <w:r w:rsidR="00ED6A9A">
        <w:rPr>
          <w:rFonts w:ascii="Arial" w:eastAsia="Times New Roman" w:hAnsi="Arial" w:cs="Arial"/>
          <w:bCs/>
          <w:sz w:val="24"/>
          <w:szCs w:val="24"/>
          <w:lang w:bidi="en-US"/>
        </w:rPr>
        <w:t>Podzielenie zamówienia na części skutkowałoby brakiem odpowiedzialności Wykonawców za organizację całego wydarzenia.</w:t>
      </w:r>
    </w:p>
    <w:p w14:paraId="2C8A763C" w14:textId="48784626" w:rsidR="005167F6" w:rsidRPr="004A20CC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C16BFA"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załączniku nr </w:t>
      </w:r>
      <w:r w:rsidR="00E050D5">
        <w:rPr>
          <w:rFonts w:ascii="Arial" w:eastAsia="Times New Roman" w:hAnsi="Arial" w:cs="Arial"/>
          <w:b/>
          <w:bCs/>
          <w:sz w:val="24"/>
          <w:szCs w:val="24"/>
          <w:lang w:bidi="en-US"/>
        </w:rPr>
        <w:t>4</w:t>
      </w:r>
      <w:r w:rsidR="00C16BFA"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53E0D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="00C16BFA"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D6115A">
        <w:rPr>
          <w:rFonts w:ascii="Arial" w:eastAsia="Times New Roman" w:hAnsi="Arial" w:cs="Arial"/>
          <w:b/>
          <w:bCs/>
          <w:sz w:val="24"/>
          <w:szCs w:val="24"/>
          <w:lang w:bidi="en-US"/>
        </w:rPr>
        <w:t>/</w:t>
      </w:r>
      <w:r w:rsidR="00E050D5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załączniku nr 2 do projektowanych postanowień umowy. </w:t>
      </w:r>
    </w:p>
    <w:p w14:paraId="6411A46C" w14:textId="77777777" w:rsidR="001D5145" w:rsidRPr="00E2633A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7C9F0886" w14:textId="77777777" w:rsidR="003F21C8" w:rsidRDefault="009751B6" w:rsidP="003F21C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9751B6">
        <w:rPr>
          <w:rFonts w:ascii="Arial" w:eastAsia="Times New Roman" w:hAnsi="Arial" w:cs="Arial"/>
          <w:sz w:val="24"/>
          <w:szCs w:val="24"/>
          <w:lang w:eastAsia="pl-PL"/>
        </w:rPr>
        <w:t>79823000-9 - Usługi drukowania i dostawy</w:t>
      </w:r>
    </w:p>
    <w:p w14:paraId="6ACEAD18" w14:textId="671A7247" w:rsidR="003F21C8" w:rsidRPr="009751B6" w:rsidRDefault="003F21C8" w:rsidP="003F21C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9751B6">
        <w:rPr>
          <w:rFonts w:ascii="Arial" w:eastAsia="Times New Roman" w:hAnsi="Arial" w:cs="Arial"/>
          <w:sz w:val="24"/>
          <w:szCs w:val="24"/>
          <w:lang w:eastAsia="pl-PL"/>
        </w:rPr>
        <w:t>79822000-2 - Usługi składu</w:t>
      </w:r>
    </w:p>
    <w:p w14:paraId="26F4EA2E" w14:textId="5848842B" w:rsidR="003F21C8" w:rsidRPr="009751B6" w:rsidRDefault="003F21C8" w:rsidP="003F21C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9751B6">
        <w:rPr>
          <w:rFonts w:ascii="Arial" w:eastAsia="Times New Roman" w:hAnsi="Arial" w:cs="Arial"/>
          <w:sz w:val="24"/>
          <w:szCs w:val="24"/>
          <w:lang w:eastAsia="pl-PL"/>
        </w:rPr>
        <w:t>79822500-7 - Usługi projektów graficznych</w:t>
      </w:r>
    </w:p>
    <w:p w14:paraId="47BBCC12" w14:textId="77777777" w:rsidR="009751B6" w:rsidRPr="009751B6" w:rsidRDefault="009751B6" w:rsidP="009751B6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9751B6">
        <w:rPr>
          <w:rFonts w:ascii="Arial" w:eastAsia="Times New Roman" w:hAnsi="Arial" w:cs="Arial"/>
          <w:sz w:val="24"/>
          <w:szCs w:val="24"/>
          <w:lang w:eastAsia="pl-PL"/>
        </w:rPr>
        <w:t>79821100-6 - Usługi korektorskie</w:t>
      </w:r>
    </w:p>
    <w:p w14:paraId="23221986" w14:textId="53E94FC9" w:rsidR="001D5145" w:rsidRDefault="00673763" w:rsidP="00583898">
      <w:pPr>
        <w:pStyle w:val="Nagwek1"/>
        <w:numPr>
          <w:ilvl w:val="0"/>
          <w:numId w:val="16"/>
        </w:numPr>
        <w:spacing w:before="120" w:after="120" w:line="360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TERMIN WYKONANIA ZAMÓWIENIA</w:t>
      </w:r>
    </w:p>
    <w:p w14:paraId="64A82C08" w14:textId="7B996EB2" w:rsidR="00E050D5" w:rsidRPr="00BB1096" w:rsidRDefault="003F3943" w:rsidP="004A20CC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47757B">
        <w:rPr>
          <w:rFonts w:ascii="Arial" w:eastAsia="Times New Roman" w:hAnsi="Arial" w:cs="Arial"/>
          <w:sz w:val="24"/>
          <w:szCs w:val="24"/>
          <w:lang w:eastAsia="x-none"/>
        </w:rPr>
        <w:t xml:space="preserve">Realizacja </w:t>
      </w:r>
      <w:r w:rsidR="00E050D5">
        <w:rPr>
          <w:rFonts w:ascii="Arial" w:eastAsia="Times New Roman" w:hAnsi="Arial" w:cs="Arial"/>
          <w:sz w:val="24"/>
          <w:szCs w:val="24"/>
          <w:lang w:eastAsia="x-none"/>
        </w:rPr>
        <w:t xml:space="preserve">maksymalnie </w:t>
      </w:r>
      <w:r w:rsidR="004A20CC" w:rsidRPr="004A20CC">
        <w:rPr>
          <w:rFonts w:ascii="Arial" w:eastAsia="Times New Roman" w:hAnsi="Arial" w:cs="Arial"/>
          <w:sz w:val="24"/>
          <w:szCs w:val="24"/>
          <w:lang w:eastAsia="x-none"/>
        </w:rPr>
        <w:t xml:space="preserve">do </w:t>
      </w:r>
      <w:r w:rsidR="00E050D5">
        <w:rPr>
          <w:rFonts w:ascii="Arial" w:eastAsia="Times New Roman" w:hAnsi="Arial" w:cs="Arial"/>
          <w:sz w:val="24"/>
          <w:szCs w:val="24"/>
          <w:lang w:eastAsia="x-none"/>
        </w:rPr>
        <w:t xml:space="preserve">15 </w:t>
      </w:r>
      <w:r w:rsidR="00E050D5" w:rsidRPr="00E050D5">
        <w:rPr>
          <w:rFonts w:ascii="Arial" w:hAnsi="Arial" w:cs="Arial"/>
          <w:sz w:val="24"/>
          <w:szCs w:val="24"/>
        </w:rPr>
        <w:t>dni kalendarzowych od dnia zaakceptowania ostatecznej wersji przedmiotu umowy do wydruku</w:t>
      </w:r>
      <w:r w:rsidR="00E050D5">
        <w:rPr>
          <w:rFonts w:ascii="Arial" w:hAnsi="Arial" w:cs="Arial"/>
          <w:sz w:val="24"/>
          <w:szCs w:val="24"/>
        </w:rPr>
        <w:t>.</w:t>
      </w:r>
    </w:p>
    <w:p w14:paraId="443AEBA6" w14:textId="71478900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583898">
      <w:pPr>
        <w:tabs>
          <w:tab w:val="left" w:pos="567"/>
        </w:tabs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4927F7C5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0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art.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108 ust. 1 ustawy PZP</w:t>
      </w:r>
      <w:r w:rsidR="00A2164B" w:rsidRPr="003F39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2DFC5049" w:rsidR="00A2164B" w:rsidRPr="003F3943" w:rsidRDefault="00A2164B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podstawie art. 7 ustawy z dnia 13 kwietnia 2022 r. o szczególnych rozwiązaniach w zakresie przeciwdziałania wspieraniu agresji na Ukrainę </w:t>
      </w:r>
      <w:r w:rsidR="00AB7185" w:rsidRPr="003F39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10"/>
    <w:p w14:paraId="4DB2DDC6" w14:textId="77777777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3F3943" w:rsidRDefault="001D5145" w:rsidP="00583898">
      <w:pPr>
        <w:tabs>
          <w:tab w:val="left" w:pos="567"/>
        </w:tabs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A03A839" w14:textId="1D5923D9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uprawnień do prowadzenia określonej działalności gospodarczej </w:t>
      </w:r>
      <w:r w:rsidR="00053E0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>lub zawodowej, o ile wynika to z odrębnych przepisów w tym posiadają: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3E8A817" w14:textId="41E52D2E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77777777" w:rsidR="004F1B00" w:rsidRPr="00AA2738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013102BB" w14:textId="77777777" w:rsidR="00AA2738" w:rsidRPr="003F3943" w:rsidRDefault="00AA2738" w:rsidP="00AA2738">
      <w:pPr>
        <w:pStyle w:val="Akapitzlist"/>
        <w:suppressAutoHyphens/>
        <w:spacing w:before="120" w:after="120" w:line="360" w:lineRule="auto"/>
        <w:ind w:firstLine="27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zakresie.</w:t>
      </w:r>
    </w:p>
    <w:p w14:paraId="6FF10606" w14:textId="42298EA0" w:rsidR="008B0DDD" w:rsidRPr="00197CDE" w:rsidRDefault="00673763" w:rsidP="00AA2738">
      <w:pPr>
        <w:pStyle w:val="Nagwek1"/>
        <w:spacing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97CDE" w:rsidRDefault="008B0DDD" w:rsidP="00583898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1" w:name="_Hlk8336912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1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2" w:name="_Hlk6722495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2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97CDE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97CD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27EBE77" w14:textId="48D37941" w:rsidR="000C67EE" w:rsidRPr="00197CDE" w:rsidRDefault="007B104D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ączniku 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nr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</w:t>
      </w:r>
      <w:r w:rsidR="00053E0D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– w przypadku Wykonawców wspólnie ubiegających się o udzielenie zamówienia </w:t>
      </w:r>
      <w:r w:rsidR="00053E0D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– jeżeli dotyczy</w:t>
      </w:r>
      <w:r w:rsidR="005E0049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09533BA9" w14:textId="5879C9A1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punktach 6.1 - 6.</w:t>
      </w:r>
      <w:r w:rsidR="00AA2738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6782B568" w14:textId="1E860025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197CDE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197CDE">
        <w:rPr>
          <w:rFonts w:ascii="Arial" w:hAnsi="Arial" w:cs="Arial"/>
          <w:sz w:val="24"/>
          <w:szCs w:val="24"/>
        </w:rPr>
        <w:br/>
        <w:t xml:space="preserve">w szczególności przepisy rozporządzenia Ministra Rozwoju Pracy i Technologii z dnia 23 grudnia 2020 r. w sprawie podmiotowych środków dowodowych oraz innych dokumentów lub oświadczeń, jakich może żądać zamawiający od wykonawcy </w:t>
      </w:r>
      <w:r w:rsidR="00053E0D">
        <w:rPr>
          <w:rFonts w:ascii="Arial" w:hAnsi="Arial" w:cs="Arial"/>
          <w:sz w:val="24"/>
          <w:szCs w:val="24"/>
        </w:rPr>
        <w:br/>
      </w:r>
      <w:r w:rsidRPr="00197CDE">
        <w:rPr>
          <w:rFonts w:ascii="Arial" w:hAnsi="Arial" w:cs="Arial"/>
          <w:sz w:val="24"/>
          <w:szCs w:val="24"/>
        </w:rPr>
        <w:t>(Dz. U. z 2020 r., poz. 2415) oraz rozporządzenia Prezesa Rady Ministrów z dnia 30</w:t>
      </w:r>
      <w:r w:rsidRPr="00197CDE">
        <w:rPr>
          <w:rFonts w:ascii="Arial" w:hAnsi="Arial" w:cs="Arial"/>
          <w:caps/>
          <w:sz w:val="24"/>
          <w:szCs w:val="24"/>
        </w:rPr>
        <w:t xml:space="preserve"> </w:t>
      </w:r>
      <w:r w:rsidRPr="00197CDE">
        <w:rPr>
          <w:rFonts w:ascii="Arial" w:hAnsi="Arial" w:cs="Arial"/>
          <w:sz w:val="24"/>
          <w:szCs w:val="24"/>
        </w:rPr>
        <w:lastRenderedPageBreak/>
        <w:t xml:space="preserve">grudnia 2020 r. w sprawie sposobu sporządzania i przekazywania informacji </w:t>
      </w:r>
      <w:r w:rsidR="00053E0D">
        <w:rPr>
          <w:rFonts w:ascii="Arial" w:hAnsi="Arial" w:cs="Arial"/>
          <w:sz w:val="24"/>
          <w:szCs w:val="24"/>
        </w:rPr>
        <w:br/>
      </w:r>
      <w:r w:rsidRPr="00197CDE">
        <w:rPr>
          <w:rFonts w:ascii="Arial" w:hAnsi="Arial" w:cs="Arial"/>
          <w:sz w:val="24"/>
          <w:szCs w:val="24"/>
        </w:rPr>
        <w:t xml:space="preserve">oraz wymagań technicznych dla dokumentów elektronicznych oraz środków komunikacji elektronicznej w postępowaniu o udzielenie zamówienia publicznego </w:t>
      </w:r>
      <w:r w:rsidR="00053E0D">
        <w:rPr>
          <w:rFonts w:ascii="Arial" w:hAnsi="Arial" w:cs="Arial"/>
          <w:sz w:val="24"/>
          <w:szCs w:val="24"/>
        </w:rPr>
        <w:br/>
      </w:r>
      <w:r w:rsidRPr="00197CDE">
        <w:rPr>
          <w:rFonts w:ascii="Arial" w:hAnsi="Arial" w:cs="Arial"/>
          <w:sz w:val="24"/>
          <w:szCs w:val="24"/>
        </w:rPr>
        <w:t>lub konkursie (Dz. U. z 2020 r., poz. 2452).</w:t>
      </w:r>
    </w:p>
    <w:p w14:paraId="3966FCBE" w14:textId="230F305F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97C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3" w:name="_Hlk67232767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4" w:name="_Hlk67244450"/>
      <w:r w:rsidRPr="00197CDE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3"/>
      <w:bookmarkEnd w:id="14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15C0437E" w:rsidR="001D5145" w:rsidRPr="00146BD2" w:rsidRDefault="00673763" w:rsidP="00583898">
      <w:pPr>
        <w:pStyle w:val="Nagwek1"/>
        <w:spacing w:before="120" w:after="12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</w:t>
      </w:r>
      <w:r w:rsidR="00053E0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SIĘ Z WYKONAWCAMI</w:t>
      </w:r>
    </w:p>
    <w:p w14:paraId="5F12B3D2" w14:textId="0BE9E728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4A20CC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od poniedziałku do piątku w godz. 8:00 –15:30, z wyłączeniem dni wolnych od pracy.</w:t>
      </w:r>
    </w:p>
    <w:p w14:paraId="6B896EC8" w14:textId="2251F4D3" w:rsidR="00917116" w:rsidRPr="00CF2CBC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46BD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46BD2">
        <w:rPr>
          <w:rFonts w:ascii="Arial" w:hAnsi="Arial" w:cs="Arial"/>
          <w:sz w:val="24"/>
          <w:szCs w:val="24"/>
        </w:rPr>
        <w:t xml:space="preserve">lub przez maila </w:t>
      </w:r>
      <w:hyperlink r:id="rId11" w:history="1">
        <w:r w:rsidR="00CF2CBC" w:rsidRPr="007F47D3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CF2CBC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46BD2" w:rsidRDefault="00917116" w:rsidP="00583898">
      <w:pPr>
        <w:numPr>
          <w:ilvl w:val="0"/>
          <w:numId w:val="11"/>
        </w:numPr>
        <w:tabs>
          <w:tab w:val="left" w:pos="567"/>
        </w:tabs>
        <w:spacing w:before="120" w:after="12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 pośrednictwem „Formularzy do komunikacji” odbywa się w szczególności przekazywanie:</w:t>
      </w:r>
    </w:p>
    <w:p w14:paraId="57DD3058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2ACB8B10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zależności od rodzaju podpisu i jego typu (zewnętrzny, wewnętrzny) dodaje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 xml:space="preserve">się uprzednio podpisany dokument wraz z wygenerowanym plikiem podpisu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(typ zewnętrzny) lub - dokument z „wszytym” podpisem (typ wewnętrzny).</w:t>
      </w:r>
    </w:p>
    <w:p w14:paraId="0BE17837" w14:textId="67352C8A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Informacje, oświadczenia, wnioski, zawiadomienia lub dokumenty sporządza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 xml:space="preserve">w postaci elektronicznej i przekazuje jako załącznik do „Formularza do komunikacji”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lub jako tekst wpisany bezpośrednio do Formularza do komunikacji, w sposób umożliwiający ustalenie tożsamości osoby przekazującej.</w:t>
      </w:r>
    </w:p>
    <w:p w14:paraId="63CD9AC3" w14:textId="7DFA8910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Możliwość korzystania w postępowaniu z „Formularzy do komunikacji” w pełnym zakresie wymaga posiadania konta „Wykonawcy” na Platformie e-Zamówienia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oraz zalogowania się na Platformie e-Zamówienia.</w:t>
      </w:r>
    </w:p>
    <w:p w14:paraId="61B7214D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0F69305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Maksymalny rozmiar plików przesyłanych za pośrednictwem „Formularzy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do komunikacji” wynosi 150 MB (wielkość ta dotyczy plików przesyłanych jako załączniki do jednego formularza).</w:t>
      </w:r>
    </w:p>
    <w:p w14:paraId="1DDFB1BA" w14:textId="51702118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o zwalczaniu nieuczciwej konkurencji wykonawca, w celu utrzymania w poufności tych informacji, przekazuje je w wydzielonym i odpowiednio oznaczonym pliku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- z zaznaczeniem w nazwie pliku „Dokument stanowiący tajemnicę przedsiębiorstwa”.</w:t>
      </w:r>
    </w:p>
    <w:p w14:paraId="29B1F075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>Sposób sporządzenia dokumentów elektronicznych musi być zgodny z wymaganiami określonymi w:</w:t>
      </w:r>
    </w:p>
    <w:p w14:paraId="2A6281B6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55B264FE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 xml:space="preserve">tzw. konta uproszczonego na Platformie e-Zamówienia. </w:t>
      </w:r>
    </w:p>
    <w:p w14:paraId="6B9761B1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8. TERMIN ZWIĄZANIA OFERTĄ</w:t>
      </w:r>
    </w:p>
    <w:p w14:paraId="50D7C5AE" w14:textId="62AD30A9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E05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660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6B5B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.2025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2DCB9696" w:rsidR="00917116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660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7660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.2025</w:t>
      </w:r>
      <w:r w:rsidR="00D57B92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37D944DB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oferty wraz z załącznikami i dokumentami sporządzanymi przez Wykonawcę powinien być podpisany przez osoby upoważnione do reprezentacji Wykonawcy; w przypadku, gdy ofertę podpisują osoby, których upoważnienie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do reprezentacji nie wynika z dokumentów rejestrowych, wymaga się aby Wykonawca dołączył do oferty pełnomocnictwo;</w:t>
      </w:r>
    </w:p>
    <w:p w14:paraId="3785485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1470B073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2C1476">
        <w:rPr>
          <w:rFonts w:ascii="Arial" w:eastAsia="Times New Roman" w:hAnsi="Arial" w:cs="Arial"/>
          <w:bCs/>
          <w:sz w:val="24"/>
          <w:szCs w:val="24"/>
          <w:lang w:eastAsia="pl-PL" w:bidi="en-US"/>
        </w:rPr>
        <w:t>na stronie prowadzonego postępowania (własny formularz Zamawiającego).</w:t>
      </w:r>
    </w:p>
    <w:p w14:paraId="1CFDC760" w14:textId="31BD0C1B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Wykonawca pobiera formularz ofertowy wraz z oświadczeniami na swój komputer. Wypełnia pliki w wersji </w:t>
      </w:r>
      <w:r w:rsidR="00CA7709" w:rsidRPr="00146BD2">
        <w:rPr>
          <w:rFonts w:ascii="Arial" w:eastAsia="Times New Roman" w:hAnsi="Arial" w:cs="Arial"/>
          <w:sz w:val="24"/>
          <w:szCs w:val="24"/>
          <w:lang w:eastAsia="pl-PL"/>
        </w:rPr>
        <w:t>Wor</w:t>
      </w:r>
      <w:r w:rsidR="00CA770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3A4A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Po wybraniu przycisku „Złóż ofertę” system prezentuje okno składania oferty umożliwiające przekazanie dokumentów elektronicznych, w którym znajdują się dwa pola typu </w:t>
      </w:r>
      <w:proofErr w:type="spellStart"/>
      <w:r w:rsidRPr="00146BD2">
        <w:rPr>
          <w:rFonts w:ascii="Arial" w:eastAsia="Times New Roman" w:hAnsi="Arial" w:cs="Arial"/>
          <w:sz w:val="24"/>
          <w:szCs w:val="24"/>
          <w:lang w:eastAsia="pl-PL"/>
        </w:rPr>
        <w:t>drag&amp;drop</w:t>
      </w:r>
      <w:proofErr w:type="spellEnd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(„przeciągnij” i „upuść”) służące do dodawania plików.</w:t>
      </w:r>
    </w:p>
    <w:p w14:paraId="34EC917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25336492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formacie </w:t>
      </w:r>
      <w:proofErr w:type="spellStart"/>
      <w:r w:rsidRPr="00146BD2">
        <w:rPr>
          <w:rFonts w:ascii="Arial" w:eastAsia="Times New Roman" w:hAnsi="Arial" w:cs="Arial"/>
          <w:sz w:val="24"/>
          <w:szCs w:val="24"/>
          <w:lang w:eastAsia="pl-PL"/>
        </w:rPr>
        <w:t>PAdES</w:t>
      </w:r>
      <w:proofErr w:type="spellEnd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typ wewnętrzny, profilem zaufanym lub podpisem osobistym.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Po podpisaniu nie należy modyfikować pliku. Nie należy zmieniać nazwy pliku formularza.</w:t>
      </w:r>
    </w:p>
    <w:p w14:paraId="6D741AE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60719653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660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.01.2025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11. SPOSÓB OBLICZENIA CENY</w:t>
      </w:r>
    </w:p>
    <w:p w14:paraId="7F6162E6" w14:textId="0BAD8488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</w:t>
      </w: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lastRenderedPageBreak/>
        <w:t>towarów i usług, który miałby obowiązek wpłacić zgodnie z obowiązującymi przepisami.</w:t>
      </w:r>
    </w:p>
    <w:p w14:paraId="134B8D26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1B70EAA" w14:textId="314BBD21" w:rsidR="00507638" w:rsidRPr="0033621C" w:rsidRDefault="00507638" w:rsidP="0058389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33621C">
        <w:rPr>
          <w:rFonts w:ascii="Arial" w:hAnsi="Arial" w:cs="Arial"/>
          <w:sz w:val="24"/>
          <w:szCs w:val="24"/>
        </w:rPr>
        <w:t>Przy ocenie ofert</w:t>
      </w:r>
      <w:r w:rsidR="00606690">
        <w:rPr>
          <w:rFonts w:ascii="Arial" w:hAnsi="Arial" w:cs="Arial"/>
          <w:sz w:val="24"/>
          <w:szCs w:val="24"/>
        </w:rPr>
        <w:t xml:space="preserve">, </w:t>
      </w:r>
      <w:r w:rsidRPr="0033621C">
        <w:rPr>
          <w:rFonts w:ascii="Arial" w:hAnsi="Arial" w:cs="Arial"/>
          <w:sz w:val="24"/>
          <w:szCs w:val="24"/>
        </w:rPr>
        <w:t>Zamawiający będzie się kierował następującymi kryteriami:</w:t>
      </w:r>
    </w:p>
    <w:p w14:paraId="76BA5DC1" w14:textId="3F6FC745" w:rsidR="00507638" w:rsidRDefault="00507638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>Cena – waga max. 60/100 p</w:t>
      </w:r>
      <w:r w:rsidR="00682610">
        <w:rPr>
          <w:rFonts w:ascii="Arial" w:hAnsi="Arial" w:cs="Arial"/>
          <w:b/>
          <w:sz w:val="24"/>
          <w:szCs w:val="24"/>
        </w:rPr>
        <w:t>unktów</w:t>
      </w:r>
    </w:p>
    <w:p w14:paraId="66ABB8AF" w14:textId="4B8539F6" w:rsidR="00507638" w:rsidRPr="0041247A" w:rsidRDefault="004A20CC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</w:t>
      </w:r>
      <w:r w:rsidR="00507638" w:rsidRPr="00672D88">
        <w:rPr>
          <w:rFonts w:ascii="Arial" w:hAnsi="Arial" w:cs="Arial"/>
          <w:b/>
          <w:sz w:val="24"/>
          <w:szCs w:val="24"/>
        </w:rPr>
        <w:t xml:space="preserve"> - waga max </w:t>
      </w:r>
      <w:r w:rsidR="0041247A">
        <w:rPr>
          <w:rFonts w:ascii="Arial" w:hAnsi="Arial" w:cs="Arial"/>
          <w:b/>
          <w:sz w:val="24"/>
          <w:szCs w:val="24"/>
        </w:rPr>
        <w:t>3</w:t>
      </w:r>
      <w:r w:rsidR="00507638" w:rsidRPr="00672D88">
        <w:rPr>
          <w:rFonts w:ascii="Arial" w:hAnsi="Arial" w:cs="Arial"/>
          <w:b/>
          <w:sz w:val="24"/>
          <w:szCs w:val="24"/>
        </w:rPr>
        <w:t xml:space="preserve">0/100 </w:t>
      </w:r>
      <w:r w:rsidR="00682610">
        <w:rPr>
          <w:rFonts w:ascii="Arial" w:hAnsi="Arial" w:cs="Arial"/>
          <w:b/>
          <w:sz w:val="24"/>
          <w:szCs w:val="24"/>
        </w:rPr>
        <w:t>punktów</w:t>
      </w:r>
    </w:p>
    <w:p w14:paraId="38E7BEEF" w14:textId="29162536" w:rsidR="0041247A" w:rsidRPr="0041247A" w:rsidRDefault="00C53A43" w:rsidP="00252F2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Kryterium społeczne - z</w:t>
      </w:r>
      <w:r w:rsidR="0041247A" w:rsidRPr="0041247A">
        <w:rPr>
          <w:rFonts w:ascii="Arial" w:hAnsi="Arial" w:cs="Arial"/>
          <w:b/>
          <w:sz w:val="24"/>
          <w:szCs w:val="24"/>
        </w:rPr>
        <w:t>akład</w:t>
      </w:r>
      <w:r w:rsidR="001005B8">
        <w:rPr>
          <w:rFonts w:ascii="Arial" w:hAnsi="Arial" w:cs="Arial"/>
          <w:b/>
          <w:sz w:val="24"/>
          <w:szCs w:val="24"/>
        </w:rPr>
        <w:t>y</w:t>
      </w:r>
      <w:r w:rsidR="0041247A" w:rsidRPr="0041247A">
        <w:rPr>
          <w:rFonts w:ascii="Arial" w:hAnsi="Arial" w:cs="Arial"/>
          <w:b/>
          <w:sz w:val="24"/>
          <w:szCs w:val="24"/>
        </w:rPr>
        <w:t xml:space="preserve"> pracy chronionej oraz wykonawcy, których działalność, lub działalność ich wyodrębnionych organizacyjnie jednostek, które będą realizowały zamówienie, obejmuje społeczną i zawodową integrację osób będących członkami grup społecznie marginalizowanych - waga max </w:t>
      </w:r>
      <w:r w:rsidR="0041247A">
        <w:rPr>
          <w:rFonts w:ascii="Arial" w:hAnsi="Arial" w:cs="Arial"/>
          <w:b/>
          <w:sz w:val="24"/>
          <w:szCs w:val="24"/>
        </w:rPr>
        <w:t>1</w:t>
      </w:r>
      <w:r w:rsidR="0041247A" w:rsidRPr="0041247A">
        <w:rPr>
          <w:rFonts w:ascii="Arial" w:hAnsi="Arial" w:cs="Arial"/>
          <w:b/>
          <w:sz w:val="24"/>
          <w:szCs w:val="24"/>
        </w:rPr>
        <w:t>0/100 punktów.</w:t>
      </w:r>
    </w:p>
    <w:p w14:paraId="7652538C" w14:textId="27D8D702" w:rsidR="00507638" w:rsidRPr="0033621C" w:rsidRDefault="00507638" w:rsidP="0058389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33621C">
        <w:rPr>
          <w:rFonts w:ascii="Arial" w:hAnsi="Arial" w:cs="Arial"/>
          <w:b/>
          <w:sz w:val="24"/>
          <w:szCs w:val="24"/>
        </w:rPr>
        <w:t xml:space="preserve">Kryterium cena </w:t>
      </w:r>
      <w:r w:rsidRPr="0033621C">
        <w:rPr>
          <w:rFonts w:ascii="Arial" w:hAnsi="Arial" w:cs="Arial"/>
          <w:sz w:val="24"/>
          <w:szCs w:val="24"/>
        </w:rPr>
        <w:t>– będzie obliczane wg wzoru:</w:t>
      </w:r>
    </w:p>
    <w:p w14:paraId="4F5C274E" w14:textId="1049CE80" w:rsidR="00507638" w:rsidRPr="005F5C19" w:rsidRDefault="00507638" w:rsidP="00583898">
      <w:p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ab/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(Cena najniższa oferowana brutto</w:t>
      </w:r>
      <w:r w:rsidR="00DD499A"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/</w:t>
      </w:r>
      <w:r w:rsidR="00DD499A"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Cena badanej oferty brutto 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x 60</w:t>
      </w:r>
      <w:r w:rsidR="00682610">
        <w:rPr>
          <w:rFonts w:ascii="Arial" w:hAnsi="Arial" w:cs="Arial"/>
          <w:sz w:val="24"/>
          <w:szCs w:val="24"/>
        </w:rPr>
        <w:t xml:space="preserve"> </w:t>
      </w:r>
      <w:r w:rsidR="00682610" w:rsidRPr="005F5C19">
        <w:rPr>
          <w:rFonts w:ascii="Arial" w:hAnsi="Arial" w:cs="Arial"/>
          <w:sz w:val="24"/>
          <w:szCs w:val="24"/>
        </w:rPr>
        <w:t>punktów</w:t>
      </w:r>
    </w:p>
    <w:p w14:paraId="73FB0141" w14:textId="77777777" w:rsidR="0041247A" w:rsidRPr="005F5C19" w:rsidRDefault="004A20CC" w:rsidP="0041247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5F5C19">
        <w:rPr>
          <w:rFonts w:ascii="Arial" w:hAnsi="Arial" w:cs="Arial"/>
          <w:b/>
          <w:sz w:val="24"/>
          <w:szCs w:val="24"/>
        </w:rPr>
        <w:t>Termin realizacji</w:t>
      </w:r>
      <w:r w:rsidR="0041247A" w:rsidRPr="005F5C19">
        <w:rPr>
          <w:rFonts w:ascii="Arial" w:hAnsi="Arial" w:cs="Arial"/>
          <w:b/>
          <w:sz w:val="24"/>
          <w:szCs w:val="24"/>
        </w:rPr>
        <w:t xml:space="preserve"> </w:t>
      </w:r>
      <w:r w:rsidR="0041247A" w:rsidRPr="005F5C19">
        <w:rPr>
          <w:rFonts w:ascii="Arial" w:hAnsi="Arial" w:cs="Arial"/>
          <w:sz w:val="24"/>
          <w:szCs w:val="24"/>
        </w:rPr>
        <w:t>– będzie obliczane wg wzoru:</w:t>
      </w:r>
    </w:p>
    <w:p w14:paraId="7A89AACF" w14:textId="7BAAB8D0" w:rsidR="0041247A" w:rsidRDefault="0041247A" w:rsidP="0041247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</w:t>
      </w:r>
      <w:r w:rsidR="00871503">
        <w:rPr>
          <w:rFonts w:ascii="Arial" w:hAnsi="Arial" w:cs="Arial"/>
          <w:sz w:val="24"/>
          <w:szCs w:val="24"/>
        </w:rPr>
        <w:t xml:space="preserve">Najkrótszy </w:t>
      </w:r>
      <w:r>
        <w:rPr>
          <w:rFonts w:ascii="Arial" w:hAnsi="Arial" w:cs="Arial"/>
          <w:sz w:val="24"/>
          <w:szCs w:val="24"/>
        </w:rPr>
        <w:t xml:space="preserve">zaoferowany termin realizacji przedmiotu zamówienia </w:t>
      </w:r>
      <w:r w:rsidRPr="00507638">
        <w:rPr>
          <w:rFonts w:ascii="Arial" w:hAnsi="Arial" w:cs="Arial"/>
          <w:sz w:val="24"/>
          <w:szCs w:val="24"/>
        </w:rPr>
        <w:t>/</w:t>
      </w:r>
      <w:r w:rsidRPr="00412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termin realizacji przedmiotu zamówienia</w:t>
      </w:r>
      <w:r w:rsidRPr="00507638">
        <w:rPr>
          <w:rFonts w:ascii="Arial" w:hAnsi="Arial" w:cs="Arial"/>
          <w:sz w:val="24"/>
          <w:szCs w:val="24"/>
        </w:rPr>
        <w:t xml:space="preserve"> badanej oferty brutto)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3</w:t>
      </w:r>
      <w:r w:rsidRPr="0050763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punktów</w:t>
      </w:r>
      <w:r w:rsidR="00E050D5">
        <w:rPr>
          <w:rFonts w:ascii="Arial" w:hAnsi="Arial" w:cs="Arial"/>
          <w:sz w:val="24"/>
          <w:szCs w:val="24"/>
        </w:rPr>
        <w:t>.</w:t>
      </w:r>
    </w:p>
    <w:p w14:paraId="404B6AB5" w14:textId="34E7B972" w:rsidR="00E050D5" w:rsidRDefault="00E050D5" w:rsidP="0041247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Minimalny termin realizacji przedmiotu umowy </w:t>
      </w:r>
      <w:r w:rsidRPr="00E050D5">
        <w:rPr>
          <w:rFonts w:ascii="Arial" w:hAnsi="Arial" w:cs="Arial"/>
          <w:b/>
          <w:sz w:val="24"/>
          <w:szCs w:val="24"/>
        </w:rPr>
        <w:t xml:space="preserve">wynosi </w:t>
      </w:r>
      <w:r w:rsidR="00170FC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050D5">
        <w:rPr>
          <w:rFonts w:ascii="Arial" w:hAnsi="Arial" w:cs="Arial"/>
          <w:b/>
          <w:sz w:val="24"/>
          <w:szCs w:val="24"/>
        </w:rPr>
        <w:t>dni kalendarz</w:t>
      </w:r>
      <w:r w:rsidR="00170FC6">
        <w:rPr>
          <w:rFonts w:ascii="Arial" w:hAnsi="Arial" w:cs="Arial"/>
          <w:b/>
          <w:sz w:val="24"/>
          <w:szCs w:val="24"/>
        </w:rPr>
        <w:t>owe</w:t>
      </w:r>
      <w:r w:rsidRPr="00E050D5">
        <w:rPr>
          <w:rFonts w:ascii="Arial" w:hAnsi="Arial" w:cs="Arial"/>
          <w:b/>
          <w:sz w:val="24"/>
          <w:szCs w:val="24"/>
        </w:rPr>
        <w:t xml:space="preserve"> od dnia zaakceptowania ostatecznej wersji przedmiotu umowy do wydruku</w:t>
      </w:r>
      <w:r>
        <w:rPr>
          <w:rFonts w:ascii="Arial" w:hAnsi="Arial" w:cs="Arial"/>
          <w:b/>
          <w:sz w:val="24"/>
          <w:szCs w:val="24"/>
        </w:rPr>
        <w:t>.</w:t>
      </w:r>
    </w:p>
    <w:p w14:paraId="67D6CED2" w14:textId="70E426A0" w:rsidR="00E050D5" w:rsidRDefault="00E050D5" w:rsidP="0041247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Maksymalny termin realizacji przedmiotu umowy </w:t>
      </w:r>
      <w:r w:rsidRPr="00E050D5">
        <w:rPr>
          <w:rFonts w:ascii="Arial" w:hAnsi="Arial" w:cs="Arial"/>
          <w:b/>
          <w:sz w:val="24"/>
          <w:szCs w:val="24"/>
        </w:rPr>
        <w:t xml:space="preserve">wynosi </w:t>
      </w:r>
      <w:r>
        <w:rPr>
          <w:rFonts w:ascii="Arial" w:hAnsi="Arial" w:cs="Arial"/>
          <w:b/>
          <w:sz w:val="24"/>
          <w:szCs w:val="24"/>
        </w:rPr>
        <w:t xml:space="preserve">15 </w:t>
      </w:r>
      <w:r w:rsidRPr="00E050D5">
        <w:rPr>
          <w:rFonts w:ascii="Arial" w:hAnsi="Arial" w:cs="Arial"/>
          <w:b/>
          <w:sz w:val="24"/>
          <w:szCs w:val="24"/>
        </w:rPr>
        <w:t xml:space="preserve">dni kalendarzowych od dnia zaakceptowania ostatecznej wersji przedmiotu </w:t>
      </w:r>
      <w:r w:rsidRPr="00E050D5">
        <w:rPr>
          <w:rFonts w:ascii="Arial" w:hAnsi="Arial" w:cs="Arial"/>
          <w:b/>
          <w:sz w:val="24"/>
          <w:szCs w:val="24"/>
        </w:rPr>
        <w:lastRenderedPageBreak/>
        <w:t>umowy do wydruku</w:t>
      </w:r>
      <w:r>
        <w:rPr>
          <w:rFonts w:ascii="Arial" w:hAnsi="Arial" w:cs="Arial"/>
          <w:b/>
          <w:sz w:val="24"/>
          <w:szCs w:val="24"/>
        </w:rPr>
        <w:t>.</w:t>
      </w:r>
    </w:p>
    <w:p w14:paraId="5AE9ECE7" w14:textId="13EB6408" w:rsidR="00755A47" w:rsidRPr="00755A47" w:rsidRDefault="00755A47" w:rsidP="0041247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="Arial" w:hAnsi="Arial" w:cs="Arial"/>
          <w:bCs/>
          <w:sz w:val="24"/>
          <w:szCs w:val="24"/>
        </w:rPr>
      </w:pPr>
      <w:r w:rsidRPr="00755A47">
        <w:rPr>
          <w:rFonts w:ascii="Arial" w:hAnsi="Arial" w:cs="Arial"/>
          <w:bCs/>
          <w:sz w:val="24"/>
          <w:szCs w:val="24"/>
        </w:rPr>
        <w:t xml:space="preserve">W przypadku gdy wykonawca zaoferuje </w:t>
      </w:r>
      <w:r>
        <w:rPr>
          <w:rFonts w:ascii="Arial" w:hAnsi="Arial" w:cs="Arial"/>
          <w:bCs/>
          <w:sz w:val="24"/>
          <w:szCs w:val="24"/>
        </w:rPr>
        <w:t>inny termin realizacji przedmiotu zamówienia</w:t>
      </w:r>
      <w:r w:rsidR="00170FC6">
        <w:rPr>
          <w:rFonts w:ascii="Arial" w:hAnsi="Arial" w:cs="Arial"/>
          <w:bCs/>
          <w:sz w:val="24"/>
          <w:szCs w:val="24"/>
        </w:rPr>
        <w:t xml:space="preserve"> niż ten wskazany przez zamawiającego (min. 2 dni/max. 15 dni),</w:t>
      </w:r>
      <w:r>
        <w:rPr>
          <w:rFonts w:ascii="Arial" w:hAnsi="Arial" w:cs="Arial"/>
          <w:bCs/>
          <w:sz w:val="24"/>
          <w:szCs w:val="24"/>
        </w:rPr>
        <w:t xml:space="preserve"> oferta zostanie odrzucona. </w:t>
      </w:r>
    </w:p>
    <w:p w14:paraId="41C11E37" w14:textId="08C781ED" w:rsidR="0041247A" w:rsidRPr="0041247A" w:rsidRDefault="001005B8" w:rsidP="0041247A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1005B8">
        <w:rPr>
          <w:rFonts w:ascii="Arial" w:hAnsi="Arial" w:cs="Arial"/>
          <w:b/>
          <w:sz w:val="24"/>
          <w:szCs w:val="24"/>
        </w:rPr>
        <w:t>Kryterium społeczne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1247A">
        <w:rPr>
          <w:rFonts w:ascii="Arial" w:hAnsi="Arial" w:cs="Arial"/>
          <w:bCs/>
          <w:sz w:val="24"/>
          <w:szCs w:val="24"/>
        </w:rPr>
        <w:t>Z</w:t>
      </w:r>
      <w:r w:rsidR="0041247A" w:rsidRPr="0041247A">
        <w:rPr>
          <w:rFonts w:ascii="Arial" w:hAnsi="Arial" w:cs="Arial"/>
          <w:bCs/>
          <w:sz w:val="24"/>
          <w:szCs w:val="24"/>
        </w:rPr>
        <w:t>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="0041247A" w:rsidRPr="0041247A">
        <w:rPr>
          <w:rFonts w:ascii="Arial" w:hAnsi="Arial" w:cs="Arial"/>
          <w:sz w:val="24"/>
          <w:szCs w:val="24"/>
        </w:rPr>
        <w:t xml:space="preserve"> w szczególności:</w:t>
      </w:r>
    </w:p>
    <w:p w14:paraId="2878AB5A" w14:textId="4636BE48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15" w:name="_Hlk187920441"/>
      <w:r w:rsidRPr="00066D71">
        <w:rPr>
          <w:rFonts w:ascii="Arial" w:hAnsi="Arial" w:cs="Arial"/>
          <w:sz w:val="24"/>
          <w:szCs w:val="24"/>
        </w:rPr>
        <w:t xml:space="preserve">osób niepełnosprawnych w rozumieniu </w:t>
      </w:r>
      <w:hyperlink r:id="rId12" w:anchor="/document/16798906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27 sierpnia 1997 r.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o rehabilitacji zawodowej i społecznej oraz zatrudnianiu osób niepełnosprawnych (Dz. U. z 2024 r. poz. 44, 858, 1089 i 1165),</w:t>
      </w:r>
    </w:p>
    <w:p w14:paraId="020F5819" w14:textId="60D0D2E0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bezrobotnych w rozumieniu </w:t>
      </w:r>
      <w:hyperlink r:id="rId13" w:anchor="/document/17091885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20 kwietnia 2004 r. o promocji zatrudnienia i instytucjach rynku pracy (Dz. U. z 2024 r. poz. 475, 742, 858, 863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i 1089),</w:t>
      </w:r>
    </w:p>
    <w:p w14:paraId="4E2436F4" w14:textId="77777777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osób, które uzyskały w Rzeczypospolitej Polskiej status uchodźcy lub ochronę uzupełniającą, o których mowa w </w:t>
      </w:r>
      <w:hyperlink r:id="rId14" w:anchor="/document/17041683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ustawie</w:t>
        </w:r>
      </w:hyperlink>
      <w:r w:rsidRPr="00066D71">
        <w:rPr>
          <w:rFonts w:ascii="Arial" w:hAnsi="Arial" w:cs="Arial"/>
          <w:sz w:val="24"/>
          <w:szCs w:val="24"/>
        </w:rPr>
        <w:t xml:space="preserve"> z dnia 13 czerwca 2003 r. o udzielaniu cudzoziemcom ochrony na terytorium Rzeczypospolitej Polskiej (Dz. U. z 2023 r. poz. 1504 oraz z 2024 r. poz. 854),</w:t>
      </w:r>
    </w:p>
    <w:p w14:paraId="1D636141" w14:textId="0F0BB1C7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>osób do 30. roku życia oraz po ukończeniu 50. roku życia, posiadających status osoby poszukującej pracy, bez zatrudnienia,</w:t>
      </w:r>
    </w:p>
    <w:p w14:paraId="0896AC98" w14:textId="56219152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osób będących członkami mniejszości znajdującej się w niekorzystnej sytuacji,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 xml:space="preserve">w szczególności będących członkami mniejszości narodowych i etnicznych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 xml:space="preserve">w rozumieniu </w:t>
      </w:r>
      <w:hyperlink r:id="rId15" w:anchor="/document/17156617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6 stycznia 2005 r. o mniejszościach narodowych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i etnicznych oraz o języku regionalnym (Dz. U. z 2017 r. poz. 823)</w:t>
      </w:r>
      <w:r w:rsidR="00CD59D5">
        <w:rPr>
          <w:rFonts w:ascii="Arial" w:hAnsi="Arial" w:cs="Arial"/>
          <w:sz w:val="24"/>
          <w:szCs w:val="24"/>
        </w:rPr>
        <w:t>.</w:t>
      </w:r>
    </w:p>
    <w:bookmarkEnd w:id="15"/>
    <w:p w14:paraId="54F51453" w14:textId="19E43299" w:rsidR="0041247A" w:rsidRDefault="0041247A" w:rsidP="0041247A">
      <w:pPr>
        <w:numPr>
          <w:ilvl w:val="0"/>
          <w:numId w:val="40"/>
        </w:numPr>
        <w:tabs>
          <w:tab w:val="left" w:pos="709"/>
        </w:tabs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>Zamawiający określa minimalny procentowy wskaźnik zatrudnienia osób należących do jednej lub więcej kategorii, o których mowa w pkt. 1</w:t>
      </w:r>
      <w:r>
        <w:rPr>
          <w:rFonts w:ascii="Arial" w:hAnsi="Arial" w:cs="Arial"/>
          <w:bCs/>
          <w:sz w:val="24"/>
          <w:szCs w:val="24"/>
        </w:rPr>
        <w:t>2.3</w:t>
      </w:r>
      <w:r w:rsidRPr="000A3B6C">
        <w:rPr>
          <w:rFonts w:ascii="Arial" w:hAnsi="Arial" w:cs="Arial"/>
          <w:bCs/>
          <w:sz w:val="24"/>
          <w:szCs w:val="24"/>
        </w:rPr>
        <w:t xml:space="preserve">, nie mniejszy niż </w:t>
      </w:r>
      <w:r w:rsidR="00A962D2">
        <w:rPr>
          <w:rFonts w:ascii="Arial" w:hAnsi="Arial" w:cs="Arial"/>
          <w:bCs/>
          <w:sz w:val="24"/>
          <w:szCs w:val="24"/>
        </w:rPr>
        <w:t>3</w:t>
      </w:r>
      <w:r w:rsidRPr="000A3B6C">
        <w:rPr>
          <w:rFonts w:ascii="Arial" w:hAnsi="Arial" w:cs="Arial"/>
          <w:bCs/>
          <w:sz w:val="24"/>
          <w:szCs w:val="24"/>
        </w:rPr>
        <w:t>0%, osób zatrudnionych przez zakłady pracy chronionej lub wykonawców albo ich jednostki, o których mowa w pkt. 1</w:t>
      </w:r>
      <w:r w:rsidR="005F5C19">
        <w:rPr>
          <w:rFonts w:ascii="Arial" w:hAnsi="Arial" w:cs="Arial"/>
          <w:bCs/>
          <w:sz w:val="24"/>
          <w:szCs w:val="24"/>
        </w:rPr>
        <w:t>2.3</w:t>
      </w:r>
      <w:r w:rsidRPr="000A3B6C">
        <w:rPr>
          <w:rFonts w:ascii="Arial" w:hAnsi="Arial" w:cs="Arial"/>
          <w:bCs/>
          <w:sz w:val="24"/>
          <w:szCs w:val="24"/>
        </w:rPr>
        <w:t>.</w:t>
      </w:r>
    </w:p>
    <w:p w14:paraId="53C151C7" w14:textId="65CDBC9A" w:rsidR="00BA5D57" w:rsidRPr="00BA5D57" w:rsidRDefault="00935ECC" w:rsidP="00BA5D57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sz w:val="24"/>
          <w:szCs w:val="24"/>
          <w:lang w:bidi="en-US"/>
        </w:rPr>
      </w:pPr>
      <w:r w:rsidRPr="00507638">
        <w:rPr>
          <w:rFonts w:ascii="Arial" w:hAnsi="Arial" w:cs="Arial"/>
          <w:b/>
          <w:sz w:val="24"/>
          <w:szCs w:val="24"/>
        </w:rPr>
        <w:t xml:space="preserve">Ilość punktów </w:t>
      </w:r>
      <w:r w:rsidRPr="00507638">
        <w:rPr>
          <w:rFonts w:ascii="Arial" w:hAnsi="Arial" w:cs="Arial"/>
          <w:sz w:val="24"/>
          <w:szCs w:val="24"/>
        </w:rPr>
        <w:t xml:space="preserve">= </w:t>
      </w:r>
      <w:r w:rsidR="00DD499A" w:rsidRPr="00DD499A">
        <w:rPr>
          <w:rFonts w:ascii="Arial" w:hAnsi="Arial" w:cs="Arial"/>
          <w:b/>
          <w:sz w:val="24"/>
          <w:szCs w:val="24"/>
        </w:rPr>
        <w:t>Wykonawca spełniający kryterium w pkt. 12.3. otrzyma 10 pkt.</w:t>
      </w:r>
      <w:r w:rsidR="00BA5D57">
        <w:rPr>
          <w:rFonts w:ascii="Arial" w:hAnsi="Arial" w:cs="Arial"/>
          <w:b/>
          <w:sz w:val="24"/>
          <w:szCs w:val="24"/>
        </w:rPr>
        <w:t xml:space="preserve"> </w:t>
      </w:r>
      <w:r w:rsidR="00BA5D57" w:rsidRPr="00BA5D57">
        <w:rPr>
          <w:rFonts w:ascii="Arial" w:hAnsi="Arial" w:cs="Arial"/>
          <w:bCs/>
          <w:sz w:val="24"/>
          <w:szCs w:val="24"/>
        </w:rPr>
        <w:t>K</w:t>
      </w:r>
      <w:r w:rsidR="00BA5D57" w:rsidRPr="00BA5D57">
        <w:rPr>
          <w:rFonts w:ascii="Arial" w:hAnsi="Arial" w:cs="Arial"/>
          <w:bCs/>
          <w:sz w:val="24"/>
          <w:szCs w:val="24"/>
          <w:lang w:bidi="en-US"/>
        </w:rPr>
        <w:t>ryterium weryfikowane będzie na podstawie informacji zawartych w formularzu oferty (załącznik nr 1 do SWZ).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 W przypadku braku wskazania</w:t>
      </w:r>
      <w:r w:rsidR="00AD49C8"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="00A962D2">
        <w:rPr>
          <w:rFonts w:ascii="Arial" w:hAnsi="Arial" w:cs="Arial"/>
          <w:bCs/>
          <w:sz w:val="24"/>
          <w:szCs w:val="24"/>
          <w:lang w:bidi="en-US"/>
        </w:rPr>
        <w:t>/</w:t>
      </w:r>
      <w:r w:rsidR="00AD49C8"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zaznaczenia </w:t>
      </w:r>
      <w:r w:rsidR="00A962D2">
        <w:rPr>
          <w:rFonts w:ascii="Arial" w:hAnsi="Arial" w:cs="Arial"/>
          <w:bCs/>
          <w:sz w:val="24"/>
          <w:szCs w:val="24"/>
          <w:lang w:bidi="en-US"/>
        </w:rPr>
        <w:lastRenderedPageBreak/>
        <w:t xml:space="preserve">właściwej litery od </w:t>
      </w:r>
      <w:r w:rsidR="00CD59D5">
        <w:rPr>
          <w:rFonts w:ascii="Arial" w:hAnsi="Arial" w:cs="Arial"/>
          <w:bCs/>
          <w:sz w:val="24"/>
          <w:szCs w:val="24"/>
          <w:lang w:bidi="en-US"/>
        </w:rPr>
        <w:t>1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 do </w:t>
      </w:r>
      <w:r w:rsidR="00CD59D5">
        <w:rPr>
          <w:rFonts w:ascii="Arial" w:hAnsi="Arial" w:cs="Arial"/>
          <w:bCs/>
          <w:sz w:val="24"/>
          <w:szCs w:val="24"/>
          <w:lang w:bidi="en-US"/>
        </w:rPr>
        <w:t>5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 skutkować będzie odrzuceniem oferty</w:t>
      </w:r>
      <w:r w:rsidR="00F17F7B">
        <w:rPr>
          <w:rFonts w:ascii="Arial" w:hAnsi="Arial" w:cs="Arial"/>
          <w:bCs/>
          <w:sz w:val="24"/>
          <w:szCs w:val="24"/>
          <w:lang w:bidi="en-US"/>
        </w:rPr>
        <w:t>.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 </w:t>
      </w:r>
    </w:p>
    <w:p w14:paraId="271B04E1" w14:textId="6B79108F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 najkorzystniejszą zostanie uznana oferta, która otrzyma najwyższą ilość punktów </w:t>
      </w:r>
      <w:r w:rsidRPr="00507638">
        <w:rPr>
          <w:rFonts w:ascii="Arial" w:hAnsi="Arial" w:cs="Arial"/>
          <w:sz w:val="24"/>
          <w:szCs w:val="24"/>
        </w:rPr>
        <w:br/>
        <w:t>w wyniku sumowania punków w kryteriach oceny ofert i odpowiadająca wszystkim warunkom przedstawionym ogłoszeniu.</w:t>
      </w:r>
    </w:p>
    <w:p w14:paraId="5296FDB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Zamawiający poprawi w złożonych ofertach:</w:t>
      </w:r>
    </w:p>
    <w:p w14:paraId="058FFE05" w14:textId="29E88685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oczywiste omyłki pisarskie,</w:t>
      </w:r>
    </w:p>
    <w:p w14:paraId="0010C390" w14:textId="72E43FAB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poprawek,</w:t>
      </w:r>
    </w:p>
    <w:p w14:paraId="1E2B1234" w14:textId="77777777" w:rsidR="00507638" w:rsidRPr="00672D8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inne omyłki polegające na niezgodności oferty ze szczegółowym opisem przedmiotu zamówienia, niepowodujące istotnych zmian w treści oferty</w:t>
      </w:r>
    </w:p>
    <w:p w14:paraId="756612C8" w14:textId="6E32F8B9" w:rsidR="00507638" w:rsidRPr="0024288D" w:rsidRDefault="00507638" w:rsidP="00583898">
      <w:pPr>
        <w:pStyle w:val="Akapitzlist"/>
        <w:numPr>
          <w:ilvl w:val="0"/>
          <w:numId w:val="34"/>
        </w:numPr>
        <w:spacing w:before="120" w:after="120" w:line="360" w:lineRule="auto"/>
        <w:ind w:left="1134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288D">
        <w:rPr>
          <w:rFonts w:ascii="Arial" w:hAnsi="Arial" w:cs="Arial"/>
          <w:color w:val="000000"/>
          <w:sz w:val="24"/>
          <w:szCs w:val="24"/>
        </w:rPr>
        <w:t>niezwłocznie zawiadamiając o tym wykonawcę, którego oferta została poprawiona.</w:t>
      </w:r>
    </w:p>
    <w:p w14:paraId="67EB6B7B" w14:textId="35219098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w celu ustalenia, czy oferta zawiera rażąco niską cenę w stosunku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do przedmiotu zamówienia, może zwracać się do wykonawcy o udzielenie </w:t>
      </w:r>
      <w:r w:rsidR="0024288D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w określonym terminie wyjaśnień dotyczących elementów oferty mających wpływ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na wysokość ceny.</w:t>
      </w:r>
    </w:p>
    <w:p w14:paraId="118B50AB" w14:textId="66B086E9" w:rsidR="001D5145" w:rsidRPr="00146BD2" w:rsidRDefault="00147D6A" w:rsidP="00AC6E88">
      <w:pPr>
        <w:pStyle w:val="Nagwek1"/>
        <w:spacing w:before="600" w:after="60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66B7F070" w14:textId="77777777" w:rsidR="009848F8" w:rsidRPr="000F158B" w:rsidRDefault="009848F8" w:rsidP="009848F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158B">
        <w:rPr>
          <w:rFonts w:ascii="Arial" w:hAnsi="Arial" w:cs="Arial"/>
          <w:sz w:val="24"/>
          <w:szCs w:val="24"/>
        </w:rPr>
        <w:t>Przed zawarciem umowy w sprawie zamówienia publicznego, Wykonawca, którego oferta została uznana za najkorzystniejszą zobowiązany jest przedłożyć Zamawiającemu:</w:t>
      </w:r>
    </w:p>
    <w:p w14:paraId="13F310F2" w14:textId="77777777" w:rsidR="009848F8" w:rsidRDefault="009848F8" w:rsidP="009848F8">
      <w:pPr>
        <w:pStyle w:val="Akapitzlist"/>
        <w:numPr>
          <w:ilvl w:val="0"/>
          <w:numId w:val="39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 w:rsidRPr="006E1FA4">
        <w:rPr>
          <w:rFonts w:ascii="Arial" w:hAnsi="Arial" w:cs="Arial"/>
          <w:sz w:val="24"/>
          <w:szCs w:val="24"/>
        </w:rPr>
        <w:t xml:space="preserve">kopię umowy regulującej współpracę Wykonawców wspólnie ubiegających </w:t>
      </w:r>
      <w:r>
        <w:rPr>
          <w:rFonts w:ascii="Arial" w:hAnsi="Arial" w:cs="Arial"/>
          <w:sz w:val="24"/>
          <w:szCs w:val="24"/>
        </w:rPr>
        <w:br/>
      </w:r>
      <w:r w:rsidRPr="006E1FA4">
        <w:rPr>
          <w:rFonts w:ascii="Arial" w:hAnsi="Arial" w:cs="Arial"/>
          <w:sz w:val="24"/>
          <w:szCs w:val="24"/>
        </w:rPr>
        <w:t>się o udzielenie zamówienia (np. umowę konsorcjum), jeżeli zamówienie będzie realizowane przez Wykonawców wspólnie ubiegających się o udzielenie zamówienia,</w:t>
      </w:r>
    </w:p>
    <w:p w14:paraId="11744F82" w14:textId="32109BF6" w:rsidR="009848F8" w:rsidRDefault="009848F8" w:rsidP="009848F8">
      <w:pPr>
        <w:pStyle w:val="Akapitzlist"/>
        <w:numPr>
          <w:ilvl w:val="0"/>
          <w:numId w:val="39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 zatrudnionych na umowę o pracę</w:t>
      </w:r>
      <w:r w:rsidR="00C53A43">
        <w:rPr>
          <w:rFonts w:ascii="Arial" w:hAnsi="Arial" w:cs="Arial"/>
          <w:sz w:val="24"/>
          <w:szCs w:val="24"/>
        </w:rPr>
        <w:t>,</w:t>
      </w:r>
    </w:p>
    <w:p w14:paraId="3D1B01DD" w14:textId="77777777" w:rsidR="00AC6E88" w:rsidRDefault="00AC6E88" w:rsidP="00AC6E88">
      <w:pPr>
        <w:pStyle w:val="Akapitzlist"/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14:paraId="763501EA" w14:textId="77777777" w:rsidR="00AC6E88" w:rsidRDefault="00AC6E88" w:rsidP="00AC6E88">
      <w:pPr>
        <w:pStyle w:val="Akapitzlist"/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14:paraId="119C29E4" w14:textId="6D606E39" w:rsidR="00C53A43" w:rsidRDefault="00C53A43" w:rsidP="009848F8">
      <w:pPr>
        <w:pStyle w:val="Akapitzlist"/>
        <w:numPr>
          <w:ilvl w:val="0"/>
          <w:numId w:val="39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dokument potwierdzający kryterium społeczne w zakresie jakie podano </w:t>
      </w:r>
      <w:r w:rsidR="00AA65B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ofercie – jeśli dotyczy. </w:t>
      </w:r>
    </w:p>
    <w:p w14:paraId="3A610748" w14:textId="77777777" w:rsidR="00AC6E88" w:rsidRDefault="00AC6E88" w:rsidP="00AC6E88">
      <w:pPr>
        <w:pStyle w:val="Akapitzlist"/>
        <w:spacing w:after="0" w:line="360" w:lineRule="auto"/>
        <w:ind w:left="1134"/>
        <w:rPr>
          <w:rFonts w:ascii="Arial" w:hAnsi="Arial" w:cs="Arial"/>
          <w:sz w:val="24"/>
          <w:szCs w:val="24"/>
        </w:rPr>
      </w:pPr>
    </w:p>
    <w:p w14:paraId="29EB24B2" w14:textId="4A287F4B" w:rsidR="001D5145" w:rsidRPr="00146BD2" w:rsidRDefault="001D5145" w:rsidP="00583898">
      <w:pPr>
        <w:numPr>
          <w:ilvl w:val="0"/>
          <w:numId w:val="7"/>
        </w:num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</w:t>
      </w:r>
      <w:r w:rsidR="001E040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wg wzoru z załącznika nr </w:t>
      </w:r>
      <w:r w:rsidR="00C1157E" w:rsidRPr="00146BD2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46BD2" w:rsidRDefault="001D5145" w:rsidP="00583898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146BD2" w:rsidRDefault="001D5145" w:rsidP="00583898">
      <w:pPr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013DA5AB" w14:textId="56E18930" w:rsidR="001E4874" w:rsidRPr="00146BD2" w:rsidRDefault="00147D6A" w:rsidP="00AC6E88">
      <w:pPr>
        <w:pStyle w:val="Nagwek1"/>
        <w:spacing w:before="600" w:after="60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86F600D" w14:textId="77777777" w:rsidR="00AC6E88" w:rsidRPr="00146BD2" w:rsidRDefault="00AC6E88" w:rsidP="00AC6E88">
      <w:pPr>
        <w:suppressAutoHyphens/>
        <w:autoSpaceDN w:val="0"/>
        <w:spacing w:before="120" w:after="120" w:line="360" w:lineRule="auto"/>
        <w:ind w:left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AF2CA3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Odwołanie wnosi się w terminie:</w:t>
      </w:r>
    </w:p>
    <w:p w14:paraId="32503DF6" w14:textId="17E320FD" w:rsidR="001D5145" w:rsidRPr="00146BD2" w:rsidRDefault="00DD137D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AC6E88">
      <w:pPr>
        <w:pStyle w:val="Nagwek1"/>
        <w:spacing w:before="480" w:after="48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15. WYMAGANIA W ZAKRESIE ZATRUDNIENIA NA PODSTAWIE STOSUNKU PRACY, W OKOLICZNOŚCIACH, O KTÓRYCH MOWA W ART. 95 USTAWY PZP</w:t>
      </w:r>
    </w:p>
    <w:p w14:paraId="7B489E44" w14:textId="0B323628" w:rsidR="009848F8" w:rsidRPr="00AC6E88" w:rsidRDefault="009848F8" w:rsidP="00AC6E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AC6E88">
        <w:rPr>
          <w:rFonts w:ascii="Arial" w:hAnsi="Arial" w:cs="Arial"/>
          <w:sz w:val="24"/>
          <w:szCs w:val="24"/>
          <w:lang w:bidi="en-US"/>
        </w:rPr>
        <w:t>Zamawiający wymaga zatrudnienia na podstawie umowy o pracę przez Wykonawcę lub Podwykonawcę osób wykonujących wskazane poniżej czynności w trakcie realizacji zamówienia, o ile nie są wykonywane przez osoby w ramach</w:t>
      </w:r>
      <w:r w:rsidR="00AC6E88">
        <w:rPr>
          <w:rFonts w:ascii="Arial" w:hAnsi="Arial" w:cs="Arial"/>
          <w:sz w:val="24"/>
          <w:szCs w:val="24"/>
          <w:lang w:bidi="en-US"/>
        </w:rPr>
        <w:t xml:space="preserve"> </w:t>
      </w:r>
      <w:r w:rsidRPr="00AC6E88">
        <w:rPr>
          <w:rFonts w:ascii="Arial" w:hAnsi="Arial" w:cs="Arial"/>
          <w:sz w:val="24"/>
          <w:szCs w:val="24"/>
          <w:lang w:bidi="en-US"/>
        </w:rPr>
        <w:t xml:space="preserve">prowadzonej przez nie działalności gospodarczej: </w:t>
      </w:r>
      <w:r w:rsidR="00D463AA" w:rsidRPr="00AC6E88">
        <w:rPr>
          <w:rFonts w:ascii="Arial" w:hAnsi="Arial" w:cs="Arial"/>
          <w:b/>
          <w:bCs/>
          <w:sz w:val="24"/>
          <w:szCs w:val="24"/>
          <w:lang w:bidi="en-US"/>
        </w:rPr>
        <w:t>w zakresie wykonywania usługi składu graficznego i usługi obsługi urządzeń drukujących</w:t>
      </w:r>
      <w:r w:rsidRPr="00AC6E88">
        <w:rPr>
          <w:rFonts w:ascii="Arial" w:hAnsi="Arial" w:cs="Arial"/>
          <w:b/>
          <w:bCs/>
          <w:sz w:val="24"/>
          <w:szCs w:val="24"/>
          <w:lang w:bidi="en-US"/>
        </w:rPr>
        <w:t>.</w:t>
      </w:r>
    </w:p>
    <w:p w14:paraId="2BEC97CE" w14:textId="7D44857F" w:rsidR="009848F8" w:rsidRPr="00B07BDB" w:rsidRDefault="009848F8" w:rsidP="009848F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 xml:space="preserve">Wykonawca zobowiązuje się, że pracownicy wykonujący: </w:t>
      </w:r>
      <w:r w:rsidR="00D463AA" w:rsidRPr="00D463AA">
        <w:rPr>
          <w:rFonts w:ascii="Arial" w:hAnsi="Arial" w:cs="Arial"/>
          <w:sz w:val="24"/>
          <w:szCs w:val="24"/>
          <w:lang w:bidi="en-US"/>
        </w:rPr>
        <w:t xml:space="preserve">usługi składu graficznego i usługi obsługi urządzeń drukujących </w:t>
      </w:r>
      <w:r w:rsidRPr="00B07BDB">
        <w:rPr>
          <w:rFonts w:ascii="Arial" w:hAnsi="Arial" w:cs="Arial"/>
          <w:sz w:val="24"/>
          <w:szCs w:val="24"/>
          <w:lang w:bidi="en-US"/>
        </w:rPr>
        <w:t xml:space="preserve">będą w okresie wykonywania usług zatrudnieni na podstawie umowy o pracę w rozumieniu przepisów ustawy </w:t>
      </w:r>
      <w:r w:rsidR="00D463AA">
        <w:rPr>
          <w:rFonts w:ascii="Arial" w:hAnsi="Arial" w:cs="Arial"/>
          <w:sz w:val="24"/>
          <w:szCs w:val="24"/>
          <w:lang w:bidi="en-US"/>
        </w:rPr>
        <w:br/>
      </w:r>
      <w:r w:rsidRPr="00B07BDB">
        <w:rPr>
          <w:rFonts w:ascii="Arial" w:hAnsi="Arial" w:cs="Arial"/>
          <w:sz w:val="24"/>
          <w:szCs w:val="24"/>
          <w:lang w:bidi="en-US"/>
        </w:rPr>
        <w:t>z dnia 26 czerwca 1974 r. – Kodeks pracy.</w:t>
      </w:r>
    </w:p>
    <w:p w14:paraId="2E88927A" w14:textId="449400EE" w:rsidR="009848F8" w:rsidRPr="00B07BDB" w:rsidRDefault="009848F8" w:rsidP="009848F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 xml:space="preserve">Obowiązek określony w pkt. </w:t>
      </w:r>
      <w:r>
        <w:rPr>
          <w:rFonts w:ascii="Arial" w:hAnsi="Arial" w:cs="Arial"/>
          <w:sz w:val="24"/>
          <w:szCs w:val="24"/>
          <w:lang w:bidi="en-US"/>
        </w:rPr>
        <w:t>15</w:t>
      </w:r>
      <w:r w:rsidRPr="00B07BDB">
        <w:rPr>
          <w:rFonts w:ascii="Arial" w:hAnsi="Arial" w:cs="Arial"/>
          <w:sz w:val="24"/>
          <w:szCs w:val="24"/>
          <w:lang w:bidi="en-US"/>
        </w:rPr>
        <w:t xml:space="preserve">.1 i </w:t>
      </w:r>
      <w:r>
        <w:rPr>
          <w:rFonts w:ascii="Arial" w:hAnsi="Arial" w:cs="Arial"/>
          <w:sz w:val="24"/>
          <w:szCs w:val="24"/>
          <w:lang w:bidi="en-US"/>
        </w:rPr>
        <w:t>15</w:t>
      </w:r>
      <w:r w:rsidRPr="00B07BDB">
        <w:rPr>
          <w:rFonts w:ascii="Arial" w:hAnsi="Arial" w:cs="Arial"/>
          <w:sz w:val="24"/>
          <w:szCs w:val="24"/>
          <w:lang w:bidi="en-US"/>
        </w:rPr>
        <w:t>.2 dotyczy także podwykonawców. Wykonawca jest zobowiązany zawrzeć w każdej umowie o podwykonawstwo stosowne zapisy.</w:t>
      </w:r>
    </w:p>
    <w:p w14:paraId="48682797" w14:textId="77777777" w:rsidR="009848F8" w:rsidRPr="00B07BDB" w:rsidRDefault="009848F8" w:rsidP="009848F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>Szczegółowe uregulowanie kwestii: sposobu dokumentowania zatrudnienia osób, o których mowa w art. 95 ustawy P</w:t>
      </w:r>
      <w:r>
        <w:rPr>
          <w:rFonts w:ascii="Arial" w:hAnsi="Arial" w:cs="Arial"/>
          <w:sz w:val="24"/>
          <w:szCs w:val="24"/>
          <w:lang w:bidi="en-US"/>
        </w:rPr>
        <w:t>ZP</w:t>
      </w:r>
      <w:r w:rsidRPr="00B07BDB">
        <w:rPr>
          <w:rFonts w:ascii="Arial" w:hAnsi="Arial" w:cs="Arial"/>
          <w:sz w:val="24"/>
          <w:szCs w:val="24"/>
          <w:lang w:bidi="en-US"/>
        </w:rPr>
        <w:t xml:space="preserve">, uprawnień zamawiającego </w:t>
      </w:r>
      <w:r w:rsidRPr="00B07BDB">
        <w:rPr>
          <w:rFonts w:ascii="Arial" w:hAnsi="Arial" w:cs="Arial"/>
          <w:sz w:val="24"/>
          <w:szCs w:val="24"/>
          <w:lang w:bidi="en-US"/>
        </w:rPr>
        <w:br/>
        <w:t>w zakresie kontroli spełniania przez Wykonawcę wymagań, o których mowa w art. 95 ustawy P</w:t>
      </w:r>
      <w:r>
        <w:rPr>
          <w:rFonts w:ascii="Arial" w:hAnsi="Arial" w:cs="Arial"/>
          <w:sz w:val="24"/>
          <w:szCs w:val="24"/>
          <w:lang w:bidi="en-US"/>
        </w:rPr>
        <w:t>ZP</w:t>
      </w:r>
      <w:r w:rsidRPr="00B07BDB">
        <w:rPr>
          <w:rFonts w:ascii="Arial" w:hAnsi="Arial" w:cs="Arial"/>
          <w:sz w:val="24"/>
          <w:szCs w:val="24"/>
          <w:lang w:bidi="en-US"/>
        </w:rPr>
        <w:t>, oraz sankcji z tytułu niespełnienia tych wymagań, rodzaju czynności niezbędnych do realizacji zamówienia, których dotyczą wymagania zatrudnienia na podstawie umowy o pracę przez Wykonawcę lub Podwykonawcę osób wykonujących czynności w trakcie realizacji zamówienia zawierają wzory umowy stanowiący załącznik nr 3 do SWZ.</w:t>
      </w:r>
    </w:p>
    <w:p w14:paraId="5539E2EE" w14:textId="444E705A" w:rsidR="001D5145" w:rsidRPr="00146BD2" w:rsidRDefault="00147D6A" w:rsidP="00AC6E88">
      <w:pPr>
        <w:pStyle w:val="Nagwek1"/>
        <w:spacing w:before="600" w:after="60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68EEB048" w:rsidR="00AC6E88" w:rsidRDefault="001D5145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16" w:name="_Hlk70282840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p w14:paraId="27EDA8E7" w14:textId="77777777" w:rsidR="00AC6E88" w:rsidRDefault="00AC6E88">
      <w:pPr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br w:type="page"/>
      </w:r>
    </w:p>
    <w:bookmarkEnd w:id="16"/>
    <w:p w14:paraId="0C3169E4" w14:textId="3CE56C08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lastRenderedPageBreak/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583898">
      <w:pPr>
        <w:tabs>
          <w:tab w:val="left" w:pos="0"/>
        </w:tabs>
        <w:suppressAutoHyphens/>
        <w:spacing w:before="120" w:after="12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Start w:id="17" w:name="_Hlk177126733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</w:t>
      </w:r>
      <w:proofErr w:type="spellStart"/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bookmarkEnd w:id="17"/>
      <w:proofErr w:type="spellEnd"/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4C5E0E09" w14:textId="08AC661D" w:rsidR="001D5145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8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8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11143E14" w14:textId="2BCBFAB5" w:rsidR="004A20CC" w:rsidRPr="00146BD2" w:rsidRDefault="004A20CC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4 – Szczegółowy opis przedmiotu zamówienia </w:t>
      </w:r>
    </w:p>
    <w:sectPr w:rsidR="004A20CC" w:rsidRPr="00146BD2" w:rsidSect="00211553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D3C7" w14:textId="77777777" w:rsidR="00557918" w:rsidRDefault="00557918" w:rsidP="001D5145">
      <w:pPr>
        <w:spacing w:after="0" w:line="240" w:lineRule="auto"/>
      </w:pPr>
      <w:r>
        <w:separator/>
      </w:r>
    </w:p>
  </w:endnote>
  <w:endnote w:type="continuationSeparator" w:id="0">
    <w:p w14:paraId="74E91529" w14:textId="77777777" w:rsidR="00557918" w:rsidRDefault="00557918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4BBF" w14:textId="77777777" w:rsidR="00557918" w:rsidRDefault="00557918" w:rsidP="001D5145">
      <w:pPr>
        <w:spacing w:after="0" w:line="240" w:lineRule="auto"/>
      </w:pPr>
      <w:r>
        <w:separator/>
      </w:r>
    </w:p>
  </w:footnote>
  <w:footnote w:type="continuationSeparator" w:id="0">
    <w:p w14:paraId="032D3CBE" w14:textId="77777777" w:rsidR="00557918" w:rsidRDefault="00557918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AAFF" w14:textId="79DACB2D" w:rsidR="00122AC4" w:rsidRPr="003B39D6" w:rsidRDefault="00122AC4" w:rsidP="00F5326A">
    <w:pPr>
      <w:tabs>
        <w:tab w:val="center" w:pos="4508"/>
        <w:tab w:val="left" w:pos="8310"/>
      </w:tabs>
      <w:spacing w:before="600" w:after="360" w:line="360" w:lineRule="auto"/>
      <w:ind w:right="652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 xml:space="preserve">Znak sprawy: </w:t>
    </w:r>
    <w:r w:rsidR="004A20CC">
      <w:rPr>
        <w:rFonts w:ascii="Arial" w:eastAsia="Times New Roman" w:hAnsi="Arial" w:cs="Arial"/>
        <w:b/>
        <w:bCs/>
        <w:sz w:val="24"/>
        <w:szCs w:val="24"/>
        <w:lang w:eastAsia="pl-PL"/>
      </w:rPr>
      <w:t>UZP.4011.1.2025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FDC3" w14:textId="77777777" w:rsidR="004A20CC" w:rsidRDefault="004A20CC" w:rsidP="004A20CC">
    <w:pPr>
      <w:pStyle w:val="Nagwek"/>
    </w:pPr>
    <w:bookmarkStart w:id="19" w:name="_Hlk161226478"/>
    <w:r>
      <w:rPr>
        <w:noProof/>
      </w:rPr>
      <w:drawing>
        <wp:inline distT="0" distB="0" distL="0" distR="0" wp14:anchorId="18BA0114" wp14:editId="32C80A93">
          <wp:extent cx="5760720" cy="754380"/>
          <wp:effectExtent l="0" t="0" r="0" b="7620"/>
          <wp:docPr id="1128599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28C0060B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20" w:name="_Hlk161300630"/>
    <w:bookmarkStart w:id="21" w:name="_Hlk161300631"/>
    <w:bookmarkEnd w:id="19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B41118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</w:t>
    </w:r>
    <w:bookmarkEnd w:id="20"/>
    <w:bookmarkEnd w:id="21"/>
    <w:r w:rsidR="00A37D3A">
      <w:rPr>
        <w:rFonts w:ascii="Arial" w:eastAsia="Times New Roman" w:hAnsi="Arial" w:cs="Arial"/>
        <w:b/>
        <w:bCs/>
        <w:sz w:val="24"/>
        <w:szCs w:val="24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DDE"/>
    <w:multiLevelType w:val="hybridMultilevel"/>
    <w:tmpl w:val="69E4D140"/>
    <w:lvl w:ilvl="0" w:tplc="8D2AFC0E">
      <w:start w:val="1"/>
      <w:numFmt w:val="decimal"/>
      <w:lvlText w:val="15.%1."/>
      <w:lvlJc w:val="left"/>
      <w:pPr>
        <w:ind w:left="546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183" w:hanging="360"/>
      </w:pPr>
    </w:lvl>
    <w:lvl w:ilvl="2" w:tplc="0415001B" w:tentative="1">
      <w:start w:val="1"/>
      <w:numFmt w:val="lowerRoman"/>
      <w:lvlText w:val="%3."/>
      <w:lvlJc w:val="right"/>
      <w:pPr>
        <w:ind w:left="6903" w:hanging="180"/>
      </w:pPr>
    </w:lvl>
    <w:lvl w:ilvl="3" w:tplc="0415000F" w:tentative="1">
      <w:start w:val="1"/>
      <w:numFmt w:val="decimal"/>
      <w:lvlText w:val="%4."/>
      <w:lvlJc w:val="left"/>
      <w:pPr>
        <w:ind w:left="7623" w:hanging="360"/>
      </w:pPr>
    </w:lvl>
    <w:lvl w:ilvl="4" w:tplc="04150019" w:tentative="1">
      <w:start w:val="1"/>
      <w:numFmt w:val="lowerLetter"/>
      <w:lvlText w:val="%5."/>
      <w:lvlJc w:val="left"/>
      <w:pPr>
        <w:ind w:left="8343" w:hanging="360"/>
      </w:pPr>
    </w:lvl>
    <w:lvl w:ilvl="5" w:tplc="0415001B" w:tentative="1">
      <w:start w:val="1"/>
      <w:numFmt w:val="lowerRoman"/>
      <w:lvlText w:val="%6."/>
      <w:lvlJc w:val="right"/>
      <w:pPr>
        <w:ind w:left="9063" w:hanging="180"/>
      </w:pPr>
    </w:lvl>
    <w:lvl w:ilvl="6" w:tplc="0415000F" w:tentative="1">
      <w:start w:val="1"/>
      <w:numFmt w:val="decimal"/>
      <w:lvlText w:val="%7."/>
      <w:lvlJc w:val="left"/>
      <w:pPr>
        <w:ind w:left="9783" w:hanging="360"/>
      </w:pPr>
    </w:lvl>
    <w:lvl w:ilvl="7" w:tplc="04150019" w:tentative="1">
      <w:start w:val="1"/>
      <w:numFmt w:val="lowerLetter"/>
      <w:lvlText w:val="%8."/>
      <w:lvlJc w:val="left"/>
      <w:pPr>
        <w:ind w:left="10503" w:hanging="360"/>
      </w:pPr>
    </w:lvl>
    <w:lvl w:ilvl="8" w:tplc="041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01E00D2B"/>
    <w:multiLevelType w:val="hybridMultilevel"/>
    <w:tmpl w:val="527A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AC0432"/>
    <w:multiLevelType w:val="hybridMultilevel"/>
    <w:tmpl w:val="37E6FD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4222"/>
    <w:multiLevelType w:val="multilevel"/>
    <w:tmpl w:val="94B0C438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14629"/>
    <w:multiLevelType w:val="multilevel"/>
    <w:tmpl w:val="7CD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9FB754B"/>
    <w:multiLevelType w:val="hybridMultilevel"/>
    <w:tmpl w:val="00B46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150BF5"/>
    <w:multiLevelType w:val="hybridMultilevel"/>
    <w:tmpl w:val="0AFA8B3A"/>
    <w:lvl w:ilvl="0" w:tplc="DDB89780">
      <w:start w:val="1"/>
      <w:numFmt w:val="decimal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93FEDD42">
      <w:numFmt w:val="bullet"/>
      <w:lvlText w:val=""/>
      <w:lvlJc w:val="left"/>
      <w:pPr>
        <w:ind w:left="2920" w:hanging="40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6F3054"/>
    <w:multiLevelType w:val="hybridMultilevel"/>
    <w:tmpl w:val="B5C61E48"/>
    <w:lvl w:ilvl="0" w:tplc="04150011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7" w15:restartNumberingAfterBreak="0">
    <w:nsid w:val="228A3E4B"/>
    <w:multiLevelType w:val="hybridMultilevel"/>
    <w:tmpl w:val="12C42A30"/>
    <w:lvl w:ilvl="0" w:tplc="B2AE4636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82818"/>
    <w:multiLevelType w:val="multilevel"/>
    <w:tmpl w:val="90B280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27B92435"/>
    <w:multiLevelType w:val="hybridMultilevel"/>
    <w:tmpl w:val="6660E626"/>
    <w:lvl w:ilvl="0" w:tplc="5E6CF2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55B38"/>
    <w:multiLevelType w:val="multilevel"/>
    <w:tmpl w:val="CB701CF2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3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4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126AA"/>
    <w:multiLevelType w:val="hybridMultilevel"/>
    <w:tmpl w:val="C27A57BE"/>
    <w:lvl w:ilvl="0" w:tplc="98F68C54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854E4"/>
    <w:multiLevelType w:val="multilevel"/>
    <w:tmpl w:val="F8D809C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9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331844"/>
    <w:multiLevelType w:val="hybridMultilevel"/>
    <w:tmpl w:val="228839C0"/>
    <w:lvl w:ilvl="0" w:tplc="365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2" w15:restartNumberingAfterBreak="0">
    <w:nsid w:val="54A503ED"/>
    <w:multiLevelType w:val="hybridMultilevel"/>
    <w:tmpl w:val="88F45936"/>
    <w:lvl w:ilvl="0" w:tplc="B670792E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408CF"/>
    <w:multiLevelType w:val="hybridMultilevel"/>
    <w:tmpl w:val="1B44859E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6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7" w15:restartNumberingAfterBreak="0">
    <w:nsid w:val="62897753"/>
    <w:multiLevelType w:val="multilevel"/>
    <w:tmpl w:val="44C22D4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F212217"/>
    <w:multiLevelType w:val="hybridMultilevel"/>
    <w:tmpl w:val="2D56B600"/>
    <w:lvl w:ilvl="0" w:tplc="AAFAA688">
      <w:start w:val="1"/>
      <w:numFmt w:val="decimal"/>
      <w:lvlText w:val="3.%1."/>
      <w:lvlJc w:val="left"/>
      <w:pPr>
        <w:ind w:left="659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75D37"/>
    <w:multiLevelType w:val="hybridMultilevel"/>
    <w:tmpl w:val="FC5AA4F4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9"/>
  </w:num>
  <w:num w:numId="2" w16cid:durableId="1199125427">
    <w:abstractNumId w:val="28"/>
  </w:num>
  <w:num w:numId="3" w16cid:durableId="1729953908">
    <w:abstractNumId w:val="29"/>
  </w:num>
  <w:num w:numId="4" w16cid:durableId="1189025819">
    <w:abstractNumId w:val="43"/>
  </w:num>
  <w:num w:numId="5" w16cid:durableId="1253511949">
    <w:abstractNumId w:val="14"/>
  </w:num>
  <w:num w:numId="6" w16cid:durableId="290526166">
    <w:abstractNumId w:val="4"/>
  </w:num>
  <w:num w:numId="7" w16cid:durableId="775951013">
    <w:abstractNumId w:val="23"/>
  </w:num>
  <w:num w:numId="8" w16cid:durableId="284774391">
    <w:abstractNumId w:val="22"/>
  </w:num>
  <w:num w:numId="9" w16cid:durableId="1470631485">
    <w:abstractNumId w:val="36"/>
  </w:num>
  <w:num w:numId="10" w16cid:durableId="1552644443">
    <w:abstractNumId w:val="25"/>
  </w:num>
  <w:num w:numId="11" w16cid:durableId="1705211290">
    <w:abstractNumId w:val="40"/>
  </w:num>
  <w:num w:numId="12" w16cid:durableId="1891456379">
    <w:abstractNumId w:val="27"/>
  </w:num>
  <w:num w:numId="13" w16cid:durableId="19552961">
    <w:abstractNumId w:val="41"/>
  </w:num>
  <w:num w:numId="14" w16cid:durableId="342360173">
    <w:abstractNumId w:val="10"/>
  </w:num>
  <w:num w:numId="15" w16cid:durableId="1241863186">
    <w:abstractNumId w:val="2"/>
  </w:num>
  <w:num w:numId="16" w16cid:durableId="991833369">
    <w:abstractNumId w:val="18"/>
  </w:num>
  <w:num w:numId="17" w16cid:durableId="1380084889">
    <w:abstractNumId w:val="5"/>
  </w:num>
  <w:num w:numId="18" w16cid:durableId="1275558870">
    <w:abstractNumId w:val="11"/>
  </w:num>
  <w:num w:numId="19" w16cid:durableId="1866090975">
    <w:abstractNumId w:val="24"/>
  </w:num>
  <w:num w:numId="20" w16cid:durableId="1105612169">
    <w:abstractNumId w:val="31"/>
  </w:num>
  <w:num w:numId="21" w16cid:durableId="1870678231">
    <w:abstractNumId w:val="35"/>
  </w:num>
  <w:num w:numId="22" w16cid:durableId="1703822630">
    <w:abstractNumId w:val="38"/>
  </w:num>
  <w:num w:numId="23" w16cid:durableId="1795707026">
    <w:abstractNumId w:val="1"/>
  </w:num>
  <w:num w:numId="24" w16cid:durableId="703944567">
    <w:abstractNumId w:val="12"/>
  </w:num>
  <w:num w:numId="25" w16cid:durableId="87585421">
    <w:abstractNumId w:val="7"/>
  </w:num>
  <w:num w:numId="26" w16cid:durableId="612859291">
    <w:abstractNumId w:val="34"/>
  </w:num>
  <w:num w:numId="27" w16cid:durableId="393357372">
    <w:abstractNumId w:val="6"/>
  </w:num>
  <w:num w:numId="28" w16cid:durableId="1877427652">
    <w:abstractNumId w:val="37"/>
  </w:num>
  <w:num w:numId="29" w16cid:durableId="597833304">
    <w:abstractNumId w:val="8"/>
  </w:num>
  <w:num w:numId="30" w16cid:durableId="1527866511">
    <w:abstractNumId w:val="19"/>
  </w:num>
  <w:num w:numId="31" w16cid:durableId="1482231531">
    <w:abstractNumId w:val="39"/>
  </w:num>
  <w:num w:numId="32" w16cid:durableId="775249116">
    <w:abstractNumId w:val="20"/>
  </w:num>
  <w:num w:numId="33" w16cid:durableId="2049378918">
    <w:abstractNumId w:val="17"/>
  </w:num>
  <w:num w:numId="34" w16cid:durableId="816192315">
    <w:abstractNumId w:val="30"/>
  </w:num>
  <w:num w:numId="35" w16cid:durableId="1183478353">
    <w:abstractNumId w:val="21"/>
  </w:num>
  <w:num w:numId="36" w16cid:durableId="181825194">
    <w:abstractNumId w:val="26"/>
  </w:num>
  <w:num w:numId="37" w16cid:durableId="1305088707">
    <w:abstractNumId w:val="0"/>
  </w:num>
  <w:num w:numId="38" w16cid:durableId="500120591">
    <w:abstractNumId w:val="32"/>
  </w:num>
  <w:num w:numId="39" w16cid:durableId="2138063606">
    <w:abstractNumId w:val="16"/>
  </w:num>
  <w:num w:numId="40" w16cid:durableId="669679471">
    <w:abstractNumId w:val="15"/>
  </w:num>
  <w:num w:numId="41" w16cid:durableId="1406104359">
    <w:abstractNumId w:val="3"/>
  </w:num>
  <w:num w:numId="42" w16cid:durableId="542910783">
    <w:abstractNumId w:val="13"/>
  </w:num>
  <w:num w:numId="43" w16cid:durableId="1389843420">
    <w:abstractNumId w:val="33"/>
  </w:num>
  <w:num w:numId="44" w16cid:durableId="1441493132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45A6"/>
    <w:rsid w:val="000155BF"/>
    <w:rsid w:val="000267C1"/>
    <w:rsid w:val="00040F73"/>
    <w:rsid w:val="00052440"/>
    <w:rsid w:val="00053E0D"/>
    <w:rsid w:val="00055703"/>
    <w:rsid w:val="0005656E"/>
    <w:rsid w:val="000600B6"/>
    <w:rsid w:val="00066D71"/>
    <w:rsid w:val="00067054"/>
    <w:rsid w:val="00067B37"/>
    <w:rsid w:val="000810D5"/>
    <w:rsid w:val="00085597"/>
    <w:rsid w:val="00085FE0"/>
    <w:rsid w:val="00094C30"/>
    <w:rsid w:val="00097B50"/>
    <w:rsid w:val="000A5F91"/>
    <w:rsid w:val="000A712B"/>
    <w:rsid w:val="000B5155"/>
    <w:rsid w:val="000C118D"/>
    <w:rsid w:val="000C1AFA"/>
    <w:rsid w:val="000C22F3"/>
    <w:rsid w:val="000C4D65"/>
    <w:rsid w:val="000C67EE"/>
    <w:rsid w:val="000D0BCE"/>
    <w:rsid w:val="000D2005"/>
    <w:rsid w:val="000D275F"/>
    <w:rsid w:val="000D3A79"/>
    <w:rsid w:val="000E1773"/>
    <w:rsid w:val="000E6D41"/>
    <w:rsid w:val="000F36EE"/>
    <w:rsid w:val="000F7A5B"/>
    <w:rsid w:val="001005B8"/>
    <w:rsid w:val="00122AC4"/>
    <w:rsid w:val="00127067"/>
    <w:rsid w:val="0014177B"/>
    <w:rsid w:val="00146BD2"/>
    <w:rsid w:val="00147D6A"/>
    <w:rsid w:val="00155D42"/>
    <w:rsid w:val="00163083"/>
    <w:rsid w:val="001656B2"/>
    <w:rsid w:val="00170FC6"/>
    <w:rsid w:val="00171D7D"/>
    <w:rsid w:val="00176EFD"/>
    <w:rsid w:val="00176F6E"/>
    <w:rsid w:val="001819D3"/>
    <w:rsid w:val="00183560"/>
    <w:rsid w:val="0018595E"/>
    <w:rsid w:val="00186BE8"/>
    <w:rsid w:val="00190FE9"/>
    <w:rsid w:val="0019645B"/>
    <w:rsid w:val="00197CDE"/>
    <w:rsid w:val="001A00CB"/>
    <w:rsid w:val="001B5C11"/>
    <w:rsid w:val="001C0823"/>
    <w:rsid w:val="001C2244"/>
    <w:rsid w:val="001C3732"/>
    <w:rsid w:val="001C4B54"/>
    <w:rsid w:val="001D1F6C"/>
    <w:rsid w:val="001D5145"/>
    <w:rsid w:val="001D7163"/>
    <w:rsid w:val="001D73FB"/>
    <w:rsid w:val="001E040B"/>
    <w:rsid w:val="001E3DEF"/>
    <w:rsid w:val="001E4874"/>
    <w:rsid w:val="001F391F"/>
    <w:rsid w:val="001F505A"/>
    <w:rsid w:val="00202AE2"/>
    <w:rsid w:val="00210623"/>
    <w:rsid w:val="00211473"/>
    <w:rsid w:val="00211553"/>
    <w:rsid w:val="00216A9E"/>
    <w:rsid w:val="002314FB"/>
    <w:rsid w:val="00233D5B"/>
    <w:rsid w:val="00233E56"/>
    <w:rsid w:val="00236D3B"/>
    <w:rsid w:val="0024288D"/>
    <w:rsid w:val="00244879"/>
    <w:rsid w:val="002473B6"/>
    <w:rsid w:val="00250D64"/>
    <w:rsid w:val="002527D5"/>
    <w:rsid w:val="002556B8"/>
    <w:rsid w:val="002604F2"/>
    <w:rsid w:val="00264BEF"/>
    <w:rsid w:val="00270ABD"/>
    <w:rsid w:val="00273138"/>
    <w:rsid w:val="0027571C"/>
    <w:rsid w:val="00283921"/>
    <w:rsid w:val="002849A7"/>
    <w:rsid w:val="00290479"/>
    <w:rsid w:val="00297BB2"/>
    <w:rsid w:val="002A025E"/>
    <w:rsid w:val="002A20AD"/>
    <w:rsid w:val="002A2689"/>
    <w:rsid w:val="002B035F"/>
    <w:rsid w:val="002B2144"/>
    <w:rsid w:val="002B3B23"/>
    <w:rsid w:val="002B5431"/>
    <w:rsid w:val="002B6CF0"/>
    <w:rsid w:val="002C1476"/>
    <w:rsid w:val="002C3C0C"/>
    <w:rsid w:val="002C52B5"/>
    <w:rsid w:val="002C5E91"/>
    <w:rsid w:val="002D0060"/>
    <w:rsid w:val="002D2291"/>
    <w:rsid w:val="002D4EB4"/>
    <w:rsid w:val="002E18F9"/>
    <w:rsid w:val="002E41CB"/>
    <w:rsid w:val="002F1455"/>
    <w:rsid w:val="002F4886"/>
    <w:rsid w:val="002F66AC"/>
    <w:rsid w:val="00303780"/>
    <w:rsid w:val="00310394"/>
    <w:rsid w:val="003111C4"/>
    <w:rsid w:val="0032045C"/>
    <w:rsid w:val="00325F6E"/>
    <w:rsid w:val="0033141A"/>
    <w:rsid w:val="00335C7E"/>
    <w:rsid w:val="0033621C"/>
    <w:rsid w:val="0033759C"/>
    <w:rsid w:val="003422A1"/>
    <w:rsid w:val="00355BAA"/>
    <w:rsid w:val="00357537"/>
    <w:rsid w:val="00364ED9"/>
    <w:rsid w:val="00373C9F"/>
    <w:rsid w:val="00374619"/>
    <w:rsid w:val="003751A4"/>
    <w:rsid w:val="003752FD"/>
    <w:rsid w:val="00375F7C"/>
    <w:rsid w:val="0037658A"/>
    <w:rsid w:val="00380225"/>
    <w:rsid w:val="0038393A"/>
    <w:rsid w:val="00392554"/>
    <w:rsid w:val="003927E6"/>
    <w:rsid w:val="00395978"/>
    <w:rsid w:val="003A149B"/>
    <w:rsid w:val="003A21D7"/>
    <w:rsid w:val="003A4AF7"/>
    <w:rsid w:val="003A4BAC"/>
    <w:rsid w:val="003A597A"/>
    <w:rsid w:val="003A6709"/>
    <w:rsid w:val="003A790A"/>
    <w:rsid w:val="003A7C33"/>
    <w:rsid w:val="003B39D6"/>
    <w:rsid w:val="003B7052"/>
    <w:rsid w:val="003C10C3"/>
    <w:rsid w:val="003D227B"/>
    <w:rsid w:val="003D2B2C"/>
    <w:rsid w:val="003D71D7"/>
    <w:rsid w:val="003E0EA0"/>
    <w:rsid w:val="003E254D"/>
    <w:rsid w:val="003E4155"/>
    <w:rsid w:val="003F21C8"/>
    <w:rsid w:val="003F2B8A"/>
    <w:rsid w:val="003F3943"/>
    <w:rsid w:val="003F4735"/>
    <w:rsid w:val="003F572A"/>
    <w:rsid w:val="003F5B03"/>
    <w:rsid w:val="003F63C5"/>
    <w:rsid w:val="00405625"/>
    <w:rsid w:val="00412338"/>
    <w:rsid w:val="0041247A"/>
    <w:rsid w:val="00416172"/>
    <w:rsid w:val="0042694C"/>
    <w:rsid w:val="00426C0D"/>
    <w:rsid w:val="00430A26"/>
    <w:rsid w:val="0043516C"/>
    <w:rsid w:val="00441A18"/>
    <w:rsid w:val="0045233A"/>
    <w:rsid w:val="004639C8"/>
    <w:rsid w:val="00465817"/>
    <w:rsid w:val="004673D5"/>
    <w:rsid w:val="00472554"/>
    <w:rsid w:val="00475673"/>
    <w:rsid w:val="0047757B"/>
    <w:rsid w:val="0048216E"/>
    <w:rsid w:val="00484923"/>
    <w:rsid w:val="00490DDF"/>
    <w:rsid w:val="004911A2"/>
    <w:rsid w:val="00494305"/>
    <w:rsid w:val="00494805"/>
    <w:rsid w:val="00494F7E"/>
    <w:rsid w:val="00497554"/>
    <w:rsid w:val="004A0A25"/>
    <w:rsid w:val="004A20CC"/>
    <w:rsid w:val="004A7CBE"/>
    <w:rsid w:val="004B32F0"/>
    <w:rsid w:val="004B5C4B"/>
    <w:rsid w:val="004B6020"/>
    <w:rsid w:val="004C7A59"/>
    <w:rsid w:val="004D5E82"/>
    <w:rsid w:val="004E290A"/>
    <w:rsid w:val="004E5947"/>
    <w:rsid w:val="004E6199"/>
    <w:rsid w:val="004E6FA9"/>
    <w:rsid w:val="004E744A"/>
    <w:rsid w:val="004E7A70"/>
    <w:rsid w:val="004F0C6F"/>
    <w:rsid w:val="004F1B00"/>
    <w:rsid w:val="004F3F19"/>
    <w:rsid w:val="004F4049"/>
    <w:rsid w:val="004F4D03"/>
    <w:rsid w:val="004F517D"/>
    <w:rsid w:val="00502E29"/>
    <w:rsid w:val="00504B6C"/>
    <w:rsid w:val="00504D3D"/>
    <w:rsid w:val="00507013"/>
    <w:rsid w:val="00507638"/>
    <w:rsid w:val="00510DE9"/>
    <w:rsid w:val="00513894"/>
    <w:rsid w:val="00515758"/>
    <w:rsid w:val="00515926"/>
    <w:rsid w:val="005167F6"/>
    <w:rsid w:val="00516FCE"/>
    <w:rsid w:val="005204A9"/>
    <w:rsid w:val="00536FB8"/>
    <w:rsid w:val="0054107A"/>
    <w:rsid w:val="00551A9D"/>
    <w:rsid w:val="005562E4"/>
    <w:rsid w:val="00557918"/>
    <w:rsid w:val="00557C2D"/>
    <w:rsid w:val="0056000A"/>
    <w:rsid w:val="0056134D"/>
    <w:rsid w:val="00561E51"/>
    <w:rsid w:val="00564F58"/>
    <w:rsid w:val="00567C69"/>
    <w:rsid w:val="0057157C"/>
    <w:rsid w:val="00573574"/>
    <w:rsid w:val="00573AC7"/>
    <w:rsid w:val="00575E78"/>
    <w:rsid w:val="00576D6C"/>
    <w:rsid w:val="00583075"/>
    <w:rsid w:val="00583898"/>
    <w:rsid w:val="0058545E"/>
    <w:rsid w:val="005908E1"/>
    <w:rsid w:val="005919CA"/>
    <w:rsid w:val="005B0998"/>
    <w:rsid w:val="005B365C"/>
    <w:rsid w:val="005C1096"/>
    <w:rsid w:val="005C6C7F"/>
    <w:rsid w:val="005D32D2"/>
    <w:rsid w:val="005E0049"/>
    <w:rsid w:val="005F5C19"/>
    <w:rsid w:val="005F65A4"/>
    <w:rsid w:val="00602501"/>
    <w:rsid w:val="00602762"/>
    <w:rsid w:val="00606690"/>
    <w:rsid w:val="0060669D"/>
    <w:rsid w:val="00607A09"/>
    <w:rsid w:val="006251E5"/>
    <w:rsid w:val="00632441"/>
    <w:rsid w:val="006475D4"/>
    <w:rsid w:val="006500BC"/>
    <w:rsid w:val="00651C57"/>
    <w:rsid w:val="00652034"/>
    <w:rsid w:val="00665E9F"/>
    <w:rsid w:val="00672D88"/>
    <w:rsid w:val="00673763"/>
    <w:rsid w:val="0067480A"/>
    <w:rsid w:val="00674DA7"/>
    <w:rsid w:val="0067683E"/>
    <w:rsid w:val="006808AA"/>
    <w:rsid w:val="0068124D"/>
    <w:rsid w:val="006814C0"/>
    <w:rsid w:val="00682610"/>
    <w:rsid w:val="00687BE4"/>
    <w:rsid w:val="006A17C5"/>
    <w:rsid w:val="006A3AC8"/>
    <w:rsid w:val="006A3D2C"/>
    <w:rsid w:val="006A4BAB"/>
    <w:rsid w:val="006A7F9C"/>
    <w:rsid w:val="006B06F4"/>
    <w:rsid w:val="006B21B4"/>
    <w:rsid w:val="006B5BEE"/>
    <w:rsid w:val="006B63E8"/>
    <w:rsid w:val="006B77D1"/>
    <w:rsid w:val="006B7FE7"/>
    <w:rsid w:val="006C13A7"/>
    <w:rsid w:val="006C1929"/>
    <w:rsid w:val="006C21DE"/>
    <w:rsid w:val="006C5B0B"/>
    <w:rsid w:val="006C6B60"/>
    <w:rsid w:val="006C7D10"/>
    <w:rsid w:val="006E3B15"/>
    <w:rsid w:val="006E4E84"/>
    <w:rsid w:val="006E6843"/>
    <w:rsid w:val="006F0820"/>
    <w:rsid w:val="006F4513"/>
    <w:rsid w:val="006F5B62"/>
    <w:rsid w:val="006F6CDA"/>
    <w:rsid w:val="006F7FA9"/>
    <w:rsid w:val="007000FF"/>
    <w:rsid w:val="00703C0A"/>
    <w:rsid w:val="00706193"/>
    <w:rsid w:val="00710856"/>
    <w:rsid w:val="00710C0F"/>
    <w:rsid w:val="0071244A"/>
    <w:rsid w:val="0071323C"/>
    <w:rsid w:val="007141E5"/>
    <w:rsid w:val="00714EA7"/>
    <w:rsid w:val="00715610"/>
    <w:rsid w:val="00716ADA"/>
    <w:rsid w:val="00721379"/>
    <w:rsid w:val="00722431"/>
    <w:rsid w:val="00724C73"/>
    <w:rsid w:val="00727280"/>
    <w:rsid w:val="0073149C"/>
    <w:rsid w:val="00731B4B"/>
    <w:rsid w:val="00732444"/>
    <w:rsid w:val="0073593E"/>
    <w:rsid w:val="007368B1"/>
    <w:rsid w:val="00736D8A"/>
    <w:rsid w:val="00743C53"/>
    <w:rsid w:val="0074454E"/>
    <w:rsid w:val="00746566"/>
    <w:rsid w:val="00746C57"/>
    <w:rsid w:val="00746DD4"/>
    <w:rsid w:val="00755A47"/>
    <w:rsid w:val="0075707C"/>
    <w:rsid w:val="00763DA2"/>
    <w:rsid w:val="007660FD"/>
    <w:rsid w:val="00770897"/>
    <w:rsid w:val="00774034"/>
    <w:rsid w:val="00780F12"/>
    <w:rsid w:val="00787004"/>
    <w:rsid w:val="00790158"/>
    <w:rsid w:val="0079020A"/>
    <w:rsid w:val="007907AF"/>
    <w:rsid w:val="00793866"/>
    <w:rsid w:val="00797760"/>
    <w:rsid w:val="007A64CD"/>
    <w:rsid w:val="007B104D"/>
    <w:rsid w:val="007B5873"/>
    <w:rsid w:val="007B6504"/>
    <w:rsid w:val="007C13E4"/>
    <w:rsid w:val="007C27BB"/>
    <w:rsid w:val="007C513D"/>
    <w:rsid w:val="007C67DF"/>
    <w:rsid w:val="007C79CE"/>
    <w:rsid w:val="007D0602"/>
    <w:rsid w:val="007D7655"/>
    <w:rsid w:val="007E060C"/>
    <w:rsid w:val="007E3F27"/>
    <w:rsid w:val="007F240A"/>
    <w:rsid w:val="007F2B13"/>
    <w:rsid w:val="007F46B9"/>
    <w:rsid w:val="008002E5"/>
    <w:rsid w:val="0080194A"/>
    <w:rsid w:val="0080574F"/>
    <w:rsid w:val="00812589"/>
    <w:rsid w:val="0081325B"/>
    <w:rsid w:val="00826C7D"/>
    <w:rsid w:val="0083120D"/>
    <w:rsid w:val="0084245C"/>
    <w:rsid w:val="00843DAE"/>
    <w:rsid w:val="00845590"/>
    <w:rsid w:val="0084626B"/>
    <w:rsid w:val="00847C29"/>
    <w:rsid w:val="00851D46"/>
    <w:rsid w:val="00854085"/>
    <w:rsid w:val="00854372"/>
    <w:rsid w:val="008551DC"/>
    <w:rsid w:val="008553C9"/>
    <w:rsid w:val="00856E9D"/>
    <w:rsid w:val="00857F25"/>
    <w:rsid w:val="008613C8"/>
    <w:rsid w:val="00861BAF"/>
    <w:rsid w:val="00863025"/>
    <w:rsid w:val="00864B17"/>
    <w:rsid w:val="008704F7"/>
    <w:rsid w:val="0087082C"/>
    <w:rsid w:val="00871503"/>
    <w:rsid w:val="0087434A"/>
    <w:rsid w:val="008807C9"/>
    <w:rsid w:val="0088114D"/>
    <w:rsid w:val="00882476"/>
    <w:rsid w:val="00883170"/>
    <w:rsid w:val="008843F5"/>
    <w:rsid w:val="0089063F"/>
    <w:rsid w:val="008923DC"/>
    <w:rsid w:val="0089448B"/>
    <w:rsid w:val="00894C16"/>
    <w:rsid w:val="008A1022"/>
    <w:rsid w:val="008A64D2"/>
    <w:rsid w:val="008A77C4"/>
    <w:rsid w:val="008B0DDD"/>
    <w:rsid w:val="008B2DD2"/>
    <w:rsid w:val="008C19BA"/>
    <w:rsid w:val="008C6948"/>
    <w:rsid w:val="008D3EB9"/>
    <w:rsid w:val="008D3F11"/>
    <w:rsid w:val="008D60BE"/>
    <w:rsid w:val="008D6F3B"/>
    <w:rsid w:val="008E3FFC"/>
    <w:rsid w:val="008E4452"/>
    <w:rsid w:val="008E60D7"/>
    <w:rsid w:val="008F5178"/>
    <w:rsid w:val="00900284"/>
    <w:rsid w:val="0090382C"/>
    <w:rsid w:val="00910023"/>
    <w:rsid w:val="00911430"/>
    <w:rsid w:val="00913651"/>
    <w:rsid w:val="00913CEB"/>
    <w:rsid w:val="0091492D"/>
    <w:rsid w:val="00917116"/>
    <w:rsid w:val="009227A3"/>
    <w:rsid w:val="00922B02"/>
    <w:rsid w:val="00935ECC"/>
    <w:rsid w:val="00937974"/>
    <w:rsid w:val="00941498"/>
    <w:rsid w:val="0094725F"/>
    <w:rsid w:val="00951977"/>
    <w:rsid w:val="00953005"/>
    <w:rsid w:val="00957B79"/>
    <w:rsid w:val="00962DEC"/>
    <w:rsid w:val="009716E7"/>
    <w:rsid w:val="009751B6"/>
    <w:rsid w:val="009848F8"/>
    <w:rsid w:val="00990D34"/>
    <w:rsid w:val="009940BB"/>
    <w:rsid w:val="0099679E"/>
    <w:rsid w:val="009A5148"/>
    <w:rsid w:val="009B4C03"/>
    <w:rsid w:val="009C15C2"/>
    <w:rsid w:val="009C1F0C"/>
    <w:rsid w:val="009C308B"/>
    <w:rsid w:val="009C4EDF"/>
    <w:rsid w:val="009D11E7"/>
    <w:rsid w:val="009D23C7"/>
    <w:rsid w:val="009E22FF"/>
    <w:rsid w:val="009E24D0"/>
    <w:rsid w:val="009E35E3"/>
    <w:rsid w:val="009E5C47"/>
    <w:rsid w:val="009F711D"/>
    <w:rsid w:val="00A01BAB"/>
    <w:rsid w:val="00A0419D"/>
    <w:rsid w:val="00A077F2"/>
    <w:rsid w:val="00A132F2"/>
    <w:rsid w:val="00A17B1C"/>
    <w:rsid w:val="00A2164B"/>
    <w:rsid w:val="00A25E37"/>
    <w:rsid w:val="00A34E27"/>
    <w:rsid w:val="00A37D3A"/>
    <w:rsid w:val="00A43E69"/>
    <w:rsid w:val="00A46642"/>
    <w:rsid w:val="00A53B14"/>
    <w:rsid w:val="00A56A1D"/>
    <w:rsid w:val="00A57DBF"/>
    <w:rsid w:val="00A62907"/>
    <w:rsid w:val="00A70163"/>
    <w:rsid w:val="00A7364C"/>
    <w:rsid w:val="00A80205"/>
    <w:rsid w:val="00A9285F"/>
    <w:rsid w:val="00A962D2"/>
    <w:rsid w:val="00AA2738"/>
    <w:rsid w:val="00AA3B92"/>
    <w:rsid w:val="00AA3C04"/>
    <w:rsid w:val="00AA65BA"/>
    <w:rsid w:val="00AA6CFD"/>
    <w:rsid w:val="00AB063F"/>
    <w:rsid w:val="00AB7185"/>
    <w:rsid w:val="00AB7C56"/>
    <w:rsid w:val="00AC0CAD"/>
    <w:rsid w:val="00AC3A78"/>
    <w:rsid w:val="00AC3C70"/>
    <w:rsid w:val="00AC6E88"/>
    <w:rsid w:val="00AC7200"/>
    <w:rsid w:val="00AC7775"/>
    <w:rsid w:val="00AD49C8"/>
    <w:rsid w:val="00AE2FCE"/>
    <w:rsid w:val="00AE6B2D"/>
    <w:rsid w:val="00AE7127"/>
    <w:rsid w:val="00B1508B"/>
    <w:rsid w:val="00B1575E"/>
    <w:rsid w:val="00B17170"/>
    <w:rsid w:val="00B1754E"/>
    <w:rsid w:val="00B20701"/>
    <w:rsid w:val="00B2209C"/>
    <w:rsid w:val="00B2600D"/>
    <w:rsid w:val="00B30C4A"/>
    <w:rsid w:val="00B373F0"/>
    <w:rsid w:val="00B41118"/>
    <w:rsid w:val="00B4165E"/>
    <w:rsid w:val="00B434E3"/>
    <w:rsid w:val="00B4776A"/>
    <w:rsid w:val="00B47D6D"/>
    <w:rsid w:val="00B508CD"/>
    <w:rsid w:val="00B645AA"/>
    <w:rsid w:val="00B72B57"/>
    <w:rsid w:val="00B73A89"/>
    <w:rsid w:val="00B743CA"/>
    <w:rsid w:val="00B74DFA"/>
    <w:rsid w:val="00B7667D"/>
    <w:rsid w:val="00B903D4"/>
    <w:rsid w:val="00B904E4"/>
    <w:rsid w:val="00BA56B9"/>
    <w:rsid w:val="00BA58CC"/>
    <w:rsid w:val="00BA5D57"/>
    <w:rsid w:val="00BB0B5C"/>
    <w:rsid w:val="00BB4BCF"/>
    <w:rsid w:val="00BB52E3"/>
    <w:rsid w:val="00BB67C0"/>
    <w:rsid w:val="00BB7A09"/>
    <w:rsid w:val="00BC3E0C"/>
    <w:rsid w:val="00BC46BC"/>
    <w:rsid w:val="00BC6FB0"/>
    <w:rsid w:val="00BD1CED"/>
    <w:rsid w:val="00BD5D61"/>
    <w:rsid w:val="00BD6F23"/>
    <w:rsid w:val="00BE4A09"/>
    <w:rsid w:val="00BE4DF9"/>
    <w:rsid w:val="00BE5B36"/>
    <w:rsid w:val="00BF2940"/>
    <w:rsid w:val="00C05053"/>
    <w:rsid w:val="00C076B0"/>
    <w:rsid w:val="00C1157E"/>
    <w:rsid w:val="00C16BFA"/>
    <w:rsid w:val="00C27A19"/>
    <w:rsid w:val="00C315DF"/>
    <w:rsid w:val="00C333BB"/>
    <w:rsid w:val="00C406AD"/>
    <w:rsid w:val="00C4319B"/>
    <w:rsid w:val="00C46AC0"/>
    <w:rsid w:val="00C53A43"/>
    <w:rsid w:val="00C576CB"/>
    <w:rsid w:val="00C667B9"/>
    <w:rsid w:val="00C71F1F"/>
    <w:rsid w:val="00C7218C"/>
    <w:rsid w:val="00C73216"/>
    <w:rsid w:val="00C766A7"/>
    <w:rsid w:val="00C76B04"/>
    <w:rsid w:val="00C771DF"/>
    <w:rsid w:val="00C845DF"/>
    <w:rsid w:val="00C93B80"/>
    <w:rsid w:val="00CA0423"/>
    <w:rsid w:val="00CA16D8"/>
    <w:rsid w:val="00CA617B"/>
    <w:rsid w:val="00CA69F2"/>
    <w:rsid w:val="00CA7709"/>
    <w:rsid w:val="00CB3790"/>
    <w:rsid w:val="00CC0551"/>
    <w:rsid w:val="00CC690F"/>
    <w:rsid w:val="00CD213C"/>
    <w:rsid w:val="00CD59D5"/>
    <w:rsid w:val="00CD64CE"/>
    <w:rsid w:val="00CE115E"/>
    <w:rsid w:val="00CE4741"/>
    <w:rsid w:val="00CF2CBC"/>
    <w:rsid w:val="00CF62AA"/>
    <w:rsid w:val="00CF631F"/>
    <w:rsid w:val="00D03308"/>
    <w:rsid w:val="00D06C49"/>
    <w:rsid w:val="00D11F5F"/>
    <w:rsid w:val="00D14906"/>
    <w:rsid w:val="00D224C7"/>
    <w:rsid w:val="00D247AB"/>
    <w:rsid w:val="00D24C0E"/>
    <w:rsid w:val="00D24DD3"/>
    <w:rsid w:val="00D32585"/>
    <w:rsid w:val="00D45427"/>
    <w:rsid w:val="00D4546F"/>
    <w:rsid w:val="00D45CDE"/>
    <w:rsid w:val="00D46387"/>
    <w:rsid w:val="00D463AA"/>
    <w:rsid w:val="00D55971"/>
    <w:rsid w:val="00D57B92"/>
    <w:rsid w:val="00D6115A"/>
    <w:rsid w:val="00D63EF6"/>
    <w:rsid w:val="00D679D3"/>
    <w:rsid w:val="00D70316"/>
    <w:rsid w:val="00D70E3B"/>
    <w:rsid w:val="00D76935"/>
    <w:rsid w:val="00D816A8"/>
    <w:rsid w:val="00D84C58"/>
    <w:rsid w:val="00D86850"/>
    <w:rsid w:val="00D941C4"/>
    <w:rsid w:val="00DA12DC"/>
    <w:rsid w:val="00DA1356"/>
    <w:rsid w:val="00DA4319"/>
    <w:rsid w:val="00DB0E73"/>
    <w:rsid w:val="00DB77A4"/>
    <w:rsid w:val="00DC0A81"/>
    <w:rsid w:val="00DC4DBD"/>
    <w:rsid w:val="00DD002A"/>
    <w:rsid w:val="00DD137D"/>
    <w:rsid w:val="00DD3BEA"/>
    <w:rsid w:val="00DD46C1"/>
    <w:rsid w:val="00DD499A"/>
    <w:rsid w:val="00DD7454"/>
    <w:rsid w:val="00DD7856"/>
    <w:rsid w:val="00DE55F7"/>
    <w:rsid w:val="00DF37EF"/>
    <w:rsid w:val="00DF5741"/>
    <w:rsid w:val="00DF6675"/>
    <w:rsid w:val="00E050D5"/>
    <w:rsid w:val="00E05F72"/>
    <w:rsid w:val="00E078B4"/>
    <w:rsid w:val="00E105D8"/>
    <w:rsid w:val="00E12501"/>
    <w:rsid w:val="00E1748E"/>
    <w:rsid w:val="00E23243"/>
    <w:rsid w:val="00E2633A"/>
    <w:rsid w:val="00E26C42"/>
    <w:rsid w:val="00E372B7"/>
    <w:rsid w:val="00E37634"/>
    <w:rsid w:val="00E40451"/>
    <w:rsid w:val="00E526F7"/>
    <w:rsid w:val="00E55FDE"/>
    <w:rsid w:val="00E601B8"/>
    <w:rsid w:val="00E85C90"/>
    <w:rsid w:val="00E871B5"/>
    <w:rsid w:val="00E97391"/>
    <w:rsid w:val="00EA0BE8"/>
    <w:rsid w:val="00EA27EF"/>
    <w:rsid w:val="00EB3D62"/>
    <w:rsid w:val="00EB519E"/>
    <w:rsid w:val="00EB75CC"/>
    <w:rsid w:val="00EC3F58"/>
    <w:rsid w:val="00EC72ED"/>
    <w:rsid w:val="00ED0382"/>
    <w:rsid w:val="00ED1FE4"/>
    <w:rsid w:val="00ED677B"/>
    <w:rsid w:val="00ED6A9A"/>
    <w:rsid w:val="00EE0D30"/>
    <w:rsid w:val="00EE633B"/>
    <w:rsid w:val="00EE740B"/>
    <w:rsid w:val="00EE7D97"/>
    <w:rsid w:val="00F12388"/>
    <w:rsid w:val="00F14B4F"/>
    <w:rsid w:val="00F17F7B"/>
    <w:rsid w:val="00F24102"/>
    <w:rsid w:val="00F25D00"/>
    <w:rsid w:val="00F26337"/>
    <w:rsid w:val="00F36EE2"/>
    <w:rsid w:val="00F3747B"/>
    <w:rsid w:val="00F37D70"/>
    <w:rsid w:val="00F4037F"/>
    <w:rsid w:val="00F438CC"/>
    <w:rsid w:val="00F441C4"/>
    <w:rsid w:val="00F45CC3"/>
    <w:rsid w:val="00F46303"/>
    <w:rsid w:val="00F46F74"/>
    <w:rsid w:val="00F47459"/>
    <w:rsid w:val="00F5326A"/>
    <w:rsid w:val="00F5712E"/>
    <w:rsid w:val="00F63F1D"/>
    <w:rsid w:val="00F75CF1"/>
    <w:rsid w:val="00F80769"/>
    <w:rsid w:val="00F80F0D"/>
    <w:rsid w:val="00F83164"/>
    <w:rsid w:val="00F84792"/>
    <w:rsid w:val="00F8539E"/>
    <w:rsid w:val="00F8778A"/>
    <w:rsid w:val="00FA1EF5"/>
    <w:rsid w:val="00FA56B4"/>
    <w:rsid w:val="00FA6F86"/>
    <w:rsid w:val="00FB006C"/>
    <w:rsid w:val="00FC177C"/>
    <w:rsid w:val="00FC320C"/>
    <w:rsid w:val="00FD4D57"/>
    <w:rsid w:val="00FD63E9"/>
    <w:rsid w:val="00FD780E"/>
    <w:rsid w:val="00FF1E80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197CD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ops-opole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zamowienia.gov.pl/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ps@rops-opol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ezamowienia.gov.pl/pl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bip.rops-opole.pl/?page_id=4688.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4848</Words>
  <Characters>29090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47</cp:revision>
  <cp:lastPrinted>2025-06-12T11:05:00Z</cp:lastPrinted>
  <dcterms:created xsi:type="dcterms:W3CDTF">2025-01-03T09:16:00Z</dcterms:created>
  <dcterms:modified xsi:type="dcterms:W3CDTF">2025-06-12T11:05:00Z</dcterms:modified>
</cp:coreProperties>
</file>