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3EA7B768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C7533B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5C4F88">
        <w:rPr>
          <w:rFonts w:ascii="Arial" w:hAnsi="Arial" w:cs="Arial"/>
          <w:b/>
          <w:bCs/>
          <w:sz w:val="24"/>
          <w:szCs w:val="24"/>
        </w:rPr>
        <w:t>4</w:t>
      </w:r>
      <w:r w:rsidRPr="00C7533B">
        <w:rPr>
          <w:rFonts w:ascii="Arial" w:hAnsi="Arial" w:cs="Arial"/>
          <w:b/>
          <w:bCs/>
          <w:sz w:val="24"/>
          <w:szCs w:val="24"/>
        </w:rPr>
        <w:t xml:space="preserve"> do SWZ </w:t>
      </w:r>
    </w:p>
    <w:p w14:paraId="50BA01B8" w14:textId="77777777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7533B">
        <w:rPr>
          <w:rFonts w:ascii="Arial" w:hAnsi="Arial" w:cs="Arial"/>
          <w:b/>
          <w:bCs/>
          <w:sz w:val="24"/>
          <w:szCs w:val="24"/>
        </w:rPr>
        <w:t xml:space="preserve">ZOBOWIĄZANIE DO ODDANIA WYKONAWCY </w:t>
      </w:r>
      <w:r w:rsidRPr="00C7533B">
        <w:rPr>
          <w:rFonts w:ascii="Arial" w:hAnsi="Arial" w:cs="Arial"/>
          <w:b/>
          <w:bCs/>
          <w:sz w:val="24"/>
          <w:szCs w:val="24"/>
        </w:rPr>
        <w:br/>
        <w:t>DO DYSPOZYCJI NIEZBĘDNYCH ZASOBÓW NA POTRZEBY WYKONANIA ZAMÓWIENIA</w:t>
      </w:r>
    </w:p>
    <w:p w14:paraId="189B2972" w14:textId="07A53AE5" w:rsidR="0056029C" w:rsidRPr="00C7533B" w:rsidRDefault="0056029C" w:rsidP="00611E63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Działając w imieniu </w:t>
      </w:r>
      <w:r w:rsidR="00C7533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 xml:space="preserve"> z siedzibą </w:t>
      </w:r>
      <w:r w:rsidR="00C7533B">
        <w:rPr>
          <w:rFonts w:ascii="Arial" w:hAnsi="Arial" w:cs="Arial"/>
          <w:bCs/>
          <w:sz w:val="24"/>
          <w:szCs w:val="24"/>
        </w:rPr>
        <w:br/>
      </w:r>
      <w:r w:rsidRPr="00C7533B">
        <w:rPr>
          <w:rFonts w:ascii="Arial" w:hAnsi="Arial" w:cs="Arial"/>
          <w:bCs/>
          <w:sz w:val="24"/>
          <w:szCs w:val="24"/>
        </w:rPr>
        <w:t xml:space="preserve">w </w:t>
      </w:r>
      <w:r w:rsidR="00C7533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</w:t>
      </w:r>
      <w:r w:rsidRPr="00C7533B">
        <w:rPr>
          <w:rFonts w:ascii="Arial" w:hAnsi="Arial" w:cs="Arial"/>
          <w:bCs/>
          <w:sz w:val="24"/>
          <w:szCs w:val="24"/>
        </w:rPr>
        <w:t>oświadczam, że ww. podmiot trzeci zobowiązuje się, na zasadzie art. 118 ustawy z dnia 11 września 2019 r. Prawo zamówień publicznych (</w:t>
      </w:r>
      <w:r w:rsidR="005D4C35" w:rsidRPr="00C7533B">
        <w:rPr>
          <w:rFonts w:ascii="Arial" w:hAnsi="Arial" w:cs="Arial"/>
          <w:bCs/>
          <w:sz w:val="24"/>
          <w:szCs w:val="24"/>
        </w:rPr>
        <w:t xml:space="preserve">tekst jedn. </w:t>
      </w:r>
      <w:r w:rsidRPr="00C7533B">
        <w:rPr>
          <w:rFonts w:ascii="Arial" w:hAnsi="Arial" w:cs="Arial"/>
          <w:bCs/>
          <w:sz w:val="24"/>
          <w:szCs w:val="24"/>
        </w:rPr>
        <w:t>Dz. U. z 20</w:t>
      </w:r>
      <w:r w:rsidR="001E778F" w:rsidRPr="00C7533B">
        <w:rPr>
          <w:rFonts w:ascii="Arial" w:hAnsi="Arial" w:cs="Arial"/>
          <w:bCs/>
          <w:sz w:val="24"/>
          <w:szCs w:val="24"/>
        </w:rPr>
        <w:t>2</w:t>
      </w:r>
      <w:r w:rsidR="00B51606">
        <w:rPr>
          <w:rFonts w:ascii="Arial" w:hAnsi="Arial" w:cs="Arial"/>
          <w:bCs/>
          <w:sz w:val="24"/>
          <w:szCs w:val="24"/>
        </w:rPr>
        <w:t>4</w:t>
      </w:r>
      <w:r w:rsidRPr="00C7533B">
        <w:rPr>
          <w:rFonts w:ascii="Arial" w:hAnsi="Arial" w:cs="Arial"/>
          <w:bCs/>
          <w:sz w:val="24"/>
          <w:szCs w:val="24"/>
        </w:rPr>
        <w:t xml:space="preserve"> r. </w:t>
      </w:r>
      <w:r w:rsidR="00B51606">
        <w:rPr>
          <w:rFonts w:ascii="Arial" w:hAnsi="Arial" w:cs="Arial"/>
          <w:bCs/>
          <w:sz w:val="24"/>
          <w:szCs w:val="24"/>
        </w:rPr>
        <w:br/>
      </w:r>
      <w:r w:rsidRPr="00C7533B">
        <w:rPr>
          <w:rFonts w:ascii="Arial" w:hAnsi="Arial" w:cs="Arial"/>
          <w:bCs/>
          <w:sz w:val="24"/>
          <w:szCs w:val="24"/>
        </w:rPr>
        <w:t xml:space="preserve">poz. </w:t>
      </w:r>
      <w:r w:rsidR="001E778F" w:rsidRPr="00C7533B">
        <w:rPr>
          <w:rFonts w:ascii="Arial" w:hAnsi="Arial" w:cs="Arial"/>
          <w:bCs/>
          <w:sz w:val="24"/>
          <w:szCs w:val="24"/>
        </w:rPr>
        <w:t>1</w:t>
      </w:r>
      <w:r w:rsidR="00B51606">
        <w:rPr>
          <w:rFonts w:ascii="Arial" w:hAnsi="Arial" w:cs="Arial"/>
          <w:bCs/>
          <w:sz w:val="24"/>
          <w:szCs w:val="24"/>
        </w:rPr>
        <w:t>320</w:t>
      </w:r>
      <w:r w:rsidRPr="00C7533B">
        <w:rPr>
          <w:rFonts w:ascii="Arial" w:hAnsi="Arial" w:cs="Arial"/>
          <w:bCs/>
          <w:sz w:val="24"/>
          <w:szCs w:val="24"/>
        </w:rPr>
        <w:t xml:space="preserve">) udostępnić wykonawcy przystępującemu do postępowania w sprawie zamówienia publicznego prowadzonego w trybie przetargu nieograniczonego </w:t>
      </w:r>
      <w:r w:rsidR="00B51606">
        <w:rPr>
          <w:rFonts w:ascii="Arial" w:hAnsi="Arial" w:cs="Arial"/>
          <w:bCs/>
          <w:sz w:val="24"/>
          <w:szCs w:val="24"/>
        </w:rPr>
        <w:br/>
      </w:r>
      <w:r w:rsidR="00C66FCA">
        <w:rPr>
          <w:rFonts w:ascii="Arial" w:hAnsi="Arial" w:cs="Arial"/>
          <w:bCs/>
          <w:sz w:val="24"/>
          <w:szCs w:val="24"/>
        </w:rPr>
        <w:t>pn.:</w:t>
      </w:r>
      <w:r w:rsidRPr="00C7533B">
        <w:rPr>
          <w:rFonts w:ascii="Arial" w:hAnsi="Arial" w:cs="Arial"/>
          <w:bCs/>
          <w:sz w:val="24"/>
          <w:szCs w:val="24"/>
        </w:rPr>
        <w:t xml:space="preserve"> </w:t>
      </w:r>
      <w:r w:rsidR="00A24E1C" w:rsidRPr="00A24E1C">
        <w:rPr>
          <w:rFonts w:ascii="Arial" w:hAnsi="Arial" w:cs="Arial"/>
          <w:b/>
          <w:bCs/>
          <w:sz w:val="24"/>
          <w:szCs w:val="24"/>
        </w:rPr>
        <w:t>Usługa kompleksowej</w:t>
      </w:r>
      <w:bookmarkStart w:id="17" w:name="_Hlk170161688"/>
      <w:r w:rsidR="00A24E1C" w:rsidRPr="00A24E1C">
        <w:rPr>
          <w:rFonts w:ascii="Arial" w:hAnsi="Arial" w:cs="Arial"/>
          <w:b/>
          <w:bCs/>
          <w:sz w:val="24"/>
          <w:szCs w:val="24"/>
        </w:rPr>
        <w:t xml:space="preserve"> </w:t>
      </w:r>
      <w:r w:rsidR="00A24E1C" w:rsidRPr="00A24E1C">
        <w:rPr>
          <w:rFonts w:ascii="Arial" w:hAnsi="Arial" w:cs="Arial"/>
          <w:b/>
          <w:sz w:val="24"/>
          <w:szCs w:val="24"/>
        </w:rPr>
        <w:t xml:space="preserve">organizacji usług szkoleniowych o temacie „Współpraca w zespołach interdyscyplinarnych i grupach diagnostyczno-pomocowych” dla członków zespołów interdyscyplinarnych i grup </w:t>
      </w:r>
      <w:proofErr w:type="spellStart"/>
      <w:r w:rsidR="00A24E1C" w:rsidRPr="00A24E1C">
        <w:rPr>
          <w:rFonts w:ascii="Arial" w:hAnsi="Arial" w:cs="Arial"/>
          <w:b/>
          <w:sz w:val="24"/>
          <w:szCs w:val="24"/>
        </w:rPr>
        <w:t>diagnostyczno</w:t>
      </w:r>
      <w:proofErr w:type="spellEnd"/>
      <w:r w:rsidR="00A24E1C" w:rsidRPr="00A24E1C">
        <w:rPr>
          <w:rFonts w:ascii="Arial" w:hAnsi="Arial" w:cs="Arial"/>
          <w:b/>
          <w:sz w:val="24"/>
          <w:szCs w:val="24"/>
        </w:rPr>
        <w:t xml:space="preserve"> – pomocowych</w:t>
      </w:r>
      <w:bookmarkEnd w:id="17"/>
      <w:r w:rsidR="00C66FCA" w:rsidRPr="00C66FCA">
        <w:rPr>
          <w:rFonts w:ascii="Arial" w:hAnsi="Arial" w:cs="Arial"/>
          <w:bCs/>
          <w:sz w:val="24"/>
          <w:szCs w:val="24"/>
        </w:rPr>
        <w:t xml:space="preserve">, </w:t>
      </w:r>
      <w:r w:rsidRPr="00C7533B">
        <w:rPr>
          <w:rFonts w:ascii="Arial" w:hAnsi="Arial" w:cs="Arial"/>
          <w:bCs/>
          <w:sz w:val="24"/>
          <w:szCs w:val="24"/>
        </w:rPr>
        <w:t>(dalej: „Postępowanie”), tj.</w:t>
      </w:r>
      <w:r w:rsidR="005D4C35" w:rsidRPr="00C7533B">
        <w:rPr>
          <w:rFonts w:ascii="Arial" w:hAnsi="Arial" w:cs="Arial"/>
          <w:bCs/>
          <w:sz w:val="24"/>
          <w:szCs w:val="24"/>
        </w:rPr>
        <w:t xml:space="preserve">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 xml:space="preserve"> z siedzibą w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……………………………………………………………………………………………..</w:t>
      </w:r>
      <w:r w:rsidRPr="00C7533B">
        <w:rPr>
          <w:rFonts w:ascii="Arial" w:hAnsi="Arial" w:cs="Arial"/>
          <w:bCs/>
          <w:sz w:val="24"/>
          <w:szCs w:val="24"/>
        </w:rPr>
        <w:t xml:space="preserve"> (dalej: „Wykonawca”), następujące zasoby: </w:t>
      </w:r>
    </w:p>
    <w:p w14:paraId="1391B430" w14:textId="57107ADA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57BA4AA3" w14:textId="526B8182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20CE27B5" w14:textId="7947C161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1FD61217" w14:textId="147F46A8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7280ACD5" w14:textId="386A49E6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lastRenderedPageBreak/>
        <w:t xml:space="preserve">na potrzeby spełnienia przez Wykonawcę następujących warunków udziału </w:t>
      </w:r>
      <w:r w:rsidR="00611E63">
        <w:rPr>
          <w:rFonts w:ascii="Arial" w:hAnsi="Arial" w:cs="Arial"/>
          <w:bCs/>
          <w:sz w:val="24"/>
          <w:szCs w:val="24"/>
        </w:rPr>
        <w:br/>
      </w:r>
      <w:r w:rsidRPr="00C7533B">
        <w:rPr>
          <w:rFonts w:ascii="Arial" w:hAnsi="Arial" w:cs="Arial"/>
          <w:bCs/>
          <w:sz w:val="24"/>
          <w:szCs w:val="24"/>
        </w:rPr>
        <w:t xml:space="preserve">w Postępowaniu: </w:t>
      </w:r>
    </w:p>
    <w:p w14:paraId="4D735539" w14:textId="36641444" w:rsidR="0056029C" w:rsidRPr="00C7533B" w:rsidRDefault="00611E63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</w:t>
      </w:r>
      <w:r w:rsidR="0056029C" w:rsidRPr="00C7533B">
        <w:rPr>
          <w:rFonts w:ascii="Arial" w:hAnsi="Arial" w:cs="Arial"/>
          <w:bCs/>
          <w:sz w:val="24"/>
          <w:szCs w:val="24"/>
        </w:rPr>
        <w:t>.</w:t>
      </w:r>
    </w:p>
    <w:p w14:paraId="5C9950A2" w14:textId="59418E14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Wykonawca będzie mógł wykorzystywać ww. zasoby przy wykonywaniu zamówienia w następujący sposób: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Pr="00C7533B">
        <w:rPr>
          <w:rFonts w:ascii="Arial" w:hAnsi="Arial" w:cs="Arial"/>
          <w:bCs/>
          <w:sz w:val="24"/>
          <w:szCs w:val="24"/>
        </w:rPr>
        <w:t xml:space="preserve"> </w:t>
      </w:r>
    </w:p>
    <w:p w14:paraId="00B74A65" w14:textId="35D260D5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W wykonywaniu zamówienia będziemy uczestniczyć w następującym czasie </w:t>
      </w:r>
      <w:r w:rsidR="00611E63">
        <w:rPr>
          <w:rFonts w:ascii="Arial" w:hAnsi="Arial" w:cs="Arial"/>
          <w:bCs/>
          <w:sz w:val="24"/>
          <w:szCs w:val="24"/>
        </w:rPr>
        <w:br/>
      </w:r>
      <w:r w:rsidRPr="00C7533B">
        <w:rPr>
          <w:rFonts w:ascii="Arial" w:hAnsi="Arial" w:cs="Arial"/>
          <w:bCs/>
          <w:sz w:val="24"/>
          <w:szCs w:val="24"/>
        </w:rPr>
        <w:t xml:space="preserve">i zakresie: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Pr="00C7533B">
        <w:rPr>
          <w:rFonts w:ascii="Arial" w:hAnsi="Arial" w:cs="Arial"/>
          <w:bCs/>
          <w:sz w:val="24"/>
          <w:szCs w:val="24"/>
        </w:rPr>
        <w:t xml:space="preserve">. </w:t>
      </w:r>
    </w:p>
    <w:p w14:paraId="12ADBB9E" w14:textId="77777777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46F45130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Z Wykonawcą łączyć nas będzie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Pr="00C7533B">
        <w:rPr>
          <w:rFonts w:ascii="Arial" w:hAnsi="Arial" w:cs="Arial"/>
          <w:bCs/>
          <w:sz w:val="24"/>
          <w:szCs w:val="24"/>
        </w:rPr>
        <w:t xml:space="preserve"> </w:t>
      </w:r>
    </w:p>
    <w:p w14:paraId="19AD1AC6" w14:textId="0315E3B0" w:rsidR="00B005FD" w:rsidRPr="00C7533B" w:rsidRDefault="00B005FD" w:rsidP="00C7533B">
      <w:pPr>
        <w:suppressAutoHyphens w:val="0"/>
        <w:spacing w:before="240" w:after="24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7533B">
        <w:rPr>
          <w:rFonts w:ascii="Arial" w:eastAsiaTheme="minorHAnsi" w:hAnsi="Arial" w:cs="Arial"/>
          <w:sz w:val="24"/>
          <w:szCs w:val="24"/>
          <w:lang w:eastAsia="en-US"/>
        </w:rPr>
        <w:t xml:space="preserve"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</w:t>
      </w:r>
      <w:r w:rsidRPr="00C7533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ograniczających w związku z działaniami Rosji destabilizującymi sytuację na Ukrainie (Dz. Urz. UE nr L 111 z 8.4.2022, str. 1 – „rozporządzenie 2022/576”).</w:t>
      </w:r>
    </w:p>
    <w:p w14:paraId="0523333A" w14:textId="77777777" w:rsidR="00B005FD" w:rsidRPr="00C7533B" w:rsidRDefault="00B005FD" w:rsidP="00C7533B">
      <w:pPr>
        <w:pStyle w:val="Tekstprzypisudolnego"/>
        <w:spacing w:before="240" w:after="24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70F224" w14:textId="77777777" w:rsidR="00B005FD" w:rsidRPr="00C7533B" w:rsidRDefault="00B005FD" w:rsidP="00C7533B">
      <w:pPr>
        <w:pStyle w:val="Tekstprzypisudolnego"/>
        <w:numPr>
          <w:ilvl w:val="0"/>
          <w:numId w:val="5"/>
        </w:num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t>obywateli rosyjskich lub osób fizycznych lub prawnych, podmiotów lub organów z siedzibą w Rosji;</w:t>
      </w:r>
    </w:p>
    <w:p w14:paraId="32062027" w14:textId="77777777" w:rsidR="00B005FD" w:rsidRPr="00C7533B" w:rsidRDefault="00B005FD" w:rsidP="00C7533B">
      <w:pPr>
        <w:pStyle w:val="Tekstprzypisudolnego"/>
        <w:numPr>
          <w:ilvl w:val="0"/>
          <w:numId w:val="5"/>
        </w:num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bookmarkStart w:id="18" w:name="_Hlk102557314"/>
      <w:r w:rsidRPr="00C7533B">
        <w:rPr>
          <w:rFonts w:ascii="Arial" w:hAnsi="Arial" w:cs="Arial"/>
          <w:sz w:val="24"/>
          <w:szCs w:val="24"/>
        </w:rPr>
        <w:t>osób prawnych, podmiotów lub organów, do których prawa własności bezpośrednio lub pośrednio w ponad 50 % należą do podmiotu, o którym mowa w lit. a) niniejszego ustępu; lub</w:t>
      </w:r>
      <w:bookmarkEnd w:id="18"/>
    </w:p>
    <w:p w14:paraId="300C402D" w14:textId="77777777" w:rsidR="00B005FD" w:rsidRPr="00C7533B" w:rsidRDefault="00B005FD" w:rsidP="00C7533B">
      <w:pPr>
        <w:pStyle w:val="Tekstprzypisudolnego"/>
        <w:numPr>
          <w:ilvl w:val="0"/>
          <w:numId w:val="5"/>
        </w:num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t>osób fizycznych lub prawnych, podmiotów lub organów działających w imieniu lub pod kierunkiem podmiotu, o którym mowa w lit. a) lub b) niniejszego ustępu,</w:t>
      </w:r>
    </w:p>
    <w:p w14:paraId="70A1AAD2" w14:textId="5F2B676F" w:rsidR="00B005FD" w:rsidRDefault="00B005FD" w:rsidP="00C7533B">
      <w:pPr>
        <w:suppressAutoHyphens w:val="0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="001C7A78">
        <w:rPr>
          <w:rFonts w:ascii="Arial" w:hAnsi="Arial" w:cs="Arial"/>
          <w:sz w:val="24"/>
          <w:szCs w:val="24"/>
        </w:rPr>
        <w:t>.</w:t>
      </w:r>
    </w:p>
    <w:p w14:paraId="4D93C19D" w14:textId="77777777" w:rsidR="001C7A78" w:rsidRPr="001C7A78" w:rsidRDefault="001C7A78" w:rsidP="001C7A78">
      <w:pPr>
        <w:numPr>
          <w:ilvl w:val="0"/>
          <w:numId w:val="8"/>
        </w:numPr>
        <w:suppressAutoHyphens w:val="0"/>
        <w:spacing w:before="240" w:after="240" w:line="360" w:lineRule="auto"/>
        <w:ind w:left="284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Oświadczam, że nie zachodzą w stosunku do mnie przesłanki wykluczenia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z postępowania na podstawie art. </w:t>
      </w:r>
      <w:r w:rsidRPr="001C7A78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z dnia 13 kwietnia 2022 r.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1C7A78">
        <w:rPr>
          <w:rFonts w:ascii="Arial" w:eastAsiaTheme="minorHAnsi" w:hAnsi="Arial" w:cs="Arial"/>
          <w:color w:val="222222"/>
          <w:sz w:val="24"/>
          <w:szCs w:val="24"/>
          <w:lang w:eastAsia="en-US"/>
        </w:rPr>
        <w:t xml:space="preserve">o szczególnych rozwiązaniach w zakresie przeciwdziałania wspieraniu agresji na Ukrainę oraz służących ochronie bezpieczeństwa narodowego (Dz. U. </w:t>
      </w:r>
      <w:r w:rsidRPr="001C7A78">
        <w:rPr>
          <w:rFonts w:ascii="Arial" w:eastAsiaTheme="minorHAnsi" w:hAnsi="Arial" w:cs="Arial"/>
          <w:color w:val="222222"/>
          <w:sz w:val="24"/>
          <w:szCs w:val="24"/>
          <w:lang w:eastAsia="en-US"/>
        </w:rPr>
        <w:br/>
        <w:t xml:space="preserve">z 2024 r. poz. 507) tj.: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Z postępowania o udzielenie zamówienia publicznego lub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konkursu prowadzonego na podstawie ustawy z dnia 11 września 2019 r. - Prawo zamówień publicznych wyklucza się:</w:t>
      </w:r>
    </w:p>
    <w:p w14:paraId="3877801F" w14:textId="77777777" w:rsidR="001C7A78" w:rsidRPr="001C7A78" w:rsidRDefault="001C7A78" w:rsidP="001C7A78">
      <w:pPr>
        <w:numPr>
          <w:ilvl w:val="0"/>
          <w:numId w:val="9"/>
        </w:numPr>
        <w:suppressAutoHyphens w:val="0"/>
        <w:spacing w:before="240" w:after="24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B7B082A" w14:textId="77777777" w:rsidR="001C7A78" w:rsidRPr="001C7A78" w:rsidRDefault="001C7A78" w:rsidP="001C7A78">
      <w:pPr>
        <w:numPr>
          <w:ilvl w:val="0"/>
          <w:numId w:val="9"/>
        </w:numPr>
        <w:suppressAutoHyphens w:val="0"/>
        <w:spacing w:before="240" w:after="24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wykonawcę oraz uczestnika konkursu, którego beneficjentem rzeczywistym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>o ile została wpisana na listę na podstawie decyzji w sprawie wpisu na listę rozstrzygającej o zastosowaniu środka, o którym mowa w art. 1 pkt 3;</w:t>
      </w:r>
    </w:p>
    <w:p w14:paraId="733E9D31" w14:textId="5565E2B7" w:rsidR="001C7A78" w:rsidRPr="001C7A78" w:rsidRDefault="001C7A78" w:rsidP="00C7533B">
      <w:pPr>
        <w:numPr>
          <w:ilvl w:val="0"/>
          <w:numId w:val="9"/>
        </w:numPr>
        <w:suppressAutoHyphens w:val="0"/>
        <w:spacing w:before="240" w:after="24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wykonawcę oraz uczestnika konkursu, którego jednostką dominującą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w rozumieniu art. 3 ust. 1 pkt 37 ustawy z dnia 29 września 1994 r.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>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FFD9040" w14:textId="77777777" w:rsidR="001C7A78" w:rsidRPr="00C7533B" w:rsidRDefault="001C7A78" w:rsidP="00C7533B">
      <w:pPr>
        <w:suppressAutoHyphens w:val="0"/>
        <w:spacing w:before="240" w:after="240"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39D33B38" w14:textId="77777777" w:rsidR="009D17ED" w:rsidRPr="009D17ED" w:rsidRDefault="009D17ED" w:rsidP="009D17ED">
      <w:pPr>
        <w:suppressAutoHyphens w:val="0"/>
        <w:spacing w:before="240" w:after="240" w:line="360" w:lineRule="auto"/>
        <w:rPr>
          <w:rFonts w:ascii="Arial" w:hAnsi="Arial" w:cs="Arial"/>
          <w:bCs/>
          <w:iCs/>
          <w:sz w:val="24"/>
          <w:szCs w:val="24"/>
        </w:rPr>
      </w:pPr>
      <w:r w:rsidRPr="009D17ED">
        <w:rPr>
          <w:rFonts w:ascii="Arial" w:hAnsi="Arial" w:cs="Arial"/>
          <w:b/>
          <w:bCs/>
          <w:iCs/>
          <w:sz w:val="24"/>
          <w:szCs w:val="24"/>
        </w:rPr>
        <w:t>Informacja dla wykonawcy:</w:t>
      </w:r>
    </w:p>
    <w:p w14:paraId="7793ACA8" w14:textId="6E1229D8" w:rsidR="009D17ED" w:rsidRPr="009D17ED" w:rsidRDefault="009D17ED" w:rsidP="009D17ED">
      <w:pPr>
        <w:suppressAutoHyphens w:val="0"/>
        <w:spacing w:before="240" w:after="240" w:line="360" w:lineRule="auto"/>
        <w:rPr>
          <w:rFonts w:ascii="Arial" w:hAnsi="Arial" w:cs="Arial"/>
          <w:bCs/>
          <w:iCs/>
          <w:sz w:val="24"/>
          <w:szCs w:val="24"/>
        </w:rPr>
      </w:pPr>
      <w:r w:rsidRPr="009D17ED">
        <w:rPr>
          <w:rFonts w:ascii="Arial" w:hAnsi="Arial" w:cs="Arial"/>
          <w:bCs/>
          <w:iCs/>
          <w:sz w:val="24"/>
          <w:szCs w:val="24"/>
        </w:rPr>
        <w:t xml:space="preserve">Dokument musi być złożony pod rygorem nieważności w formie elektronicznej </w:t>
      </w:r>
      <w:r>
        <w:rPr>
          <w:rFonts w:ascii="Arial" w:hAnsi="Arial" w:cs="Arial"/>
          <w:bCs/>
          <w:iCs/>
          <w:sz w:val="24"/>
          <w:szCs w:val="24"/>
        </w:rPr>
        <w:br/>
      </w:r>
      <w:r w:rsidRPr="009D17ED">
        <w:rPr>
          <w:rFonts w:ascii="Arial" w:hAnsi="Arial" w:cs="Arial"/>
          <w:bCs/>
          <w:iCs/>
          <w:sz w:val="24"/>
          <w:szCs w:val="24"/>
        </w:rPr>
        <w:t>(tj. podpisany kwalifikowanym podpisem elektronicznym)</w:t>
      </w:r>
    </w:p>
    <w:sectPr w:rsidR="009D17ED" w:rsidRPr="009D1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3710" w14:textId="77777777" w:rsidR="00C76820" w:rsidRDefault="00C76820">
      <w:r>
        <w:separator/>
      </w:r>
    </w:p>
  </w:endnote>
  <w:endnote w:type="continuationSeparator" w:id="0">
    <w:p w14:paraId="2055AE69" w14:textId="77777777" w:rsidR="00C76820" w:rsidRDefault="00C7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8961" w14:textId="77777777" w:rsidR="00FF0626" w:rsidRDefault="00FF06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63368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6B8ED1D" w14:textId="4CE3626B" w:rsidR="0056029C" w:rsidRPr="00611E63" w:rsidRDefault="00611E63" w:rsidP="00611E6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611E63">
          <w:rPr>
            <w:rFonts w:ascii="Arial" w:hAnsi="Arial" w:cs="Arial"/>
            <w:sz w:val="24"/>
            <w:szCs w:val="24"/>
          </w:rPr>
          <w:fldChar w:fldCharType="begin"/>
        </w:r>
        <w:r w:rsidRPr="00611E63">
          <w:rPr>
            <w:rFonts w:ascii="Arial" w:hAnsi="Arial" w:cs="Arial"/>
            <w:sz w:val="24"/>
            <w:szCs w:val="24"/>
          </w:rPr>
          <w:instrText>PAGE   \* MERGEFORMAT</w:instrText>
        </w:r>
        <w:r w:rsidRPr="00611E63">
          <w:rPr>
            <w:rFonts w:ascii="Arial" w:hAnsi="Arial" w:cs="Arial"/>
            <w:sz w:val="24"/>
            <w:szCs w:val="24"/>
          </w:rPr>
          <w:fldChar w:fldCharType="separate"/>
        </w:r>
        <w:r w:rsidRPr="00611E63">
          <w:rPr>
            <w:rFonts w:ascii="Arial" w:hAnsi="Arial" w:cs="Arial"/>
            <w:sz w:val="24"/>
            <w:szCs w:val="24"/>
          </w:rPr>
          <w:t>2</w:t>
        </w:r>
        <w:r w:rsidRPr="00611E6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DFFA" w14:textId="77777777" w:rsidR="00FF0626" w:rsidRDefault="00FF0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198E" w14:textId="77777777" w:rsidR="00C76820" w:rsidRDefault="00C76820">
      <w:r>
        <w:separator/>
      </w:r>
    </w:p>
  </w:footnote>
  <w:footnote w:type="continuationSeparator" w:id="0">
    <w:p w14:paraId="5E0B301D" w14:textId="77777777" w:rsidR="00C76820" w:rsidRDefault="00C7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2D4C" w14:textId="77777777" w:rsidR="00FF0626" w:rsidRDefault="00FF06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E776" w14:textId="02E988B5" w:rsidR="00C7533B" w:rsidRPr="00C7533B" w:rsidRDefault="00C7533B" w:rsidP="005C4F88">
    <w:pPr>
      <w:tabs>
        <w:tab w:val="left" w:pos="5387"/>
      </w:tabs>
      <w:suppressAutoHyphens w:val="0"/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bookmarkStart w:id="19" w:name="_Hlk161226478"/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15243313" wp14:editId="28C81747">
          <wp:extent cx="5867400" cy="768350"/>
          <wp:effectExtent l="0" t="0" r="0" b="0"/>
          <wp:docPr id="16679116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9"/>
  </w:p>
  <w:p w14:paraId="1066B5D1" w14:textId="3492B91B" w:rsidR="004F344D" w:rsidRPr="00C7533B" w:rsidRDefault="00C7533B" w:rsidP="00C7533B">
    <w:pPr>
      <w:spacing w:before="240" w:after="240" w:line="360" w:lineRule="auto"/>
      <w:rPr>
        <w:rFonts w:ascii="Arial" w:hAnsi="Arial" w:cs="Arial"/>
        <w:b/>
        <w:sz w:val="24"/>
        <w:szCs w:val="24"/>
      </w:rPr>
    </w:pPr>
    <w:r w:rsidRPr="00C7533B">
      <w:rPr>
        <w:rFonts w:ascii="Arial" w:hAnsi="Arial" w:cs="Arial"/>
        <w:b/>
        <w:sz w:val="24"/>
        <w:szCs w:val="24"/>
      </w:rPr>
      <w:t xml:space="preserve">Znak sprawy: </w:t>
    </w:r>
    <w:r w:rsidRPr="00C7533B">
      <w:rPr>
        <w:rFonts w:ascii="Arial" w:hAnsi="Arial" w:cs="Arial"/>
        <w:b/>
        <w:sz w:val="24"/>
        <w:szCs w:val="24"/>
      </w:rPr>
      <w:t>UZP.4011.</w:t>
    </w:r>
    <w:r w:rsidR="00B83DBC">
      <w:rPr>
        <w:rFonts w:ascii="Arial" w:hAnsi="Arial" w:cs="Arial"/>
        <w:b/>
        <w:sz w:val="24"/>
        <w:szCs w:val="24"/>
      </w:rPr>
      <w:t>1</w:t>
    </w:r>
    <w:r w:rsidR="00FF0626">
      <w:rPr>
        <w:rFonts w:ascii="Arial" w:hAnsi="Arial" w:cs="Arial"/>
        <w:b/>
        <w:sz w:val="24"/>
        <w:szCs w:val="24"/>
      </w:rPr>
      <w:t>4</w:t>
    </w:r>
    <w:r w:rsidRPr="00C7533B">
      <w:rPr>
        <w:rFonts w:ascii="Arial" w:hAnsi="Arial" w:cs="Arial"/>
        <w:b/>
        <w:sz w:val="24"/>
        <w:szCs w:val="24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0717" w14:textId="77777777" w:rsidR="00FF0626" w:rsidRDefault="00FF06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821"/>
    <w:multiLevelType w:val="hybridMultilevel"/>
    <w:tmpl w:val="4E768BCE"/>
    <w:lvl w:ilvl="0" w:tplc="643245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774D"/>
    <w:multiLevelType w:val="hybridMultilevel"/>
    <w:tmpl w:val="27902CBC"/>
    <w:lvl w:ilvl="0" w:tplc="E4F89E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57C3D2D"/>
    <w:multiLevelType w:val="hybridMultilevel"/>
    <w:tmpl w:val="54FE07F4"/>
    <w:lvl w:ilvl="0" w:tplc="E4F89E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61E4C15"/>
    <w:multiLevelType w:val="hybridMultilevel"/>
    <w:tmpl w:val="F50C84FC"/>
    <w:lvl w:ilvl="0" w:tplc="11A2D0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02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825328">
    <w:abstractNumId w:val="3"/>
    <w:lvlOverride w:ilvl="0">
      <w:startOverride w:val="1"/>
    </w:lvlOverride>
  </w:num>
  <w:num w:numId="3" w16cid:durableId="1843661769">
    <w:abstractNumId w:val="5"/>
    <w:lvlOverride w:ilvl="0">
      <w:startOverride w:val="1"/>
    </w:lvlOverride>
  </w:num>
  <w:num w:numId="4" w16cid:durableId="135731745">
    <w:abstractNumId w:val="7"/>
    <w:lvlOverride w:ilvl="0">
      <w:startOverride w:val="1"/>
    </w:lvlOverride>
  </w:num>
  <w:num w:numId="5" w16cid:durableId="1673482764">
    <w:abstractNumId w:val="8"/>
  </w:num>
  <w:num w:numId="6" w16cid:durableId="562955338">
    <w:abstractNumId w:val="0"/>
  </w:num>
  <w:num w:numId="7" w16cid:durableId="955713649">
    <w:abstractNumId w:val="1"/>
  </w:num>
  <w:num w:numId="8" w16cid:durableId="1931229603">
    <w:abstractNumId w:val="6"/>
  </w:num>
  <w:num w:numId="9" w16cid:durableId="1190412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0BA0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4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3C2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A78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778F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483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4D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2075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4F88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1E63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32D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5E31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27CF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30ED"/>
    <w:rsid w:val="00853BDE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B2D"/>
    <w:rsid w:val="008B59EA"/>
    <w:rsid w:val="008B6F5E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4583"/>
    <w:rsid w:val="008D533A"/>
    <w:rsid w:val="008D5CD2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085A"/>
    <w:rsid w:val="00973BE5"/>
    <w:rsid w:val="00974959"/>
    <w:rsid w:val="00975BBB"/>
    <w:rsid w:val="009806E0"/>
    <w:rsid w:val="00982138"/>
    <w:rsid w:val="00982F9D"/>
    <w:rsid w:val="009859CE"/>
    <w:rsid w:val="00986210"/>
    <w:rsid w:val="00987314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3D6C"/>
    <w:rsid w:val="009C63FD"/>
    <w:rsid w:val="009D17E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4E1C"/>
    <w:rsid w:val="00A26643"/>
    <w:rsid w:val="00A27A43"/>
    <w:rsid w:val="00A31726"/>
    <w:rsid w:val="00A32918"/>
    <w:rsid w:val="00A3447F"/>
    <w:rsid w:val="00A352B5"/>
    <w:rsid w:val="00A3555F"/>
    <w:rsid w:val="00A36DA6"/>
    <w:rsid w:val="00A434D7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5FD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606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3DBC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62F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4A96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6FCA"/>
    <w:rsid w:val="00C711FB"/>
    <w:rsid w:val="00C72B98"/>
    <w:rsid w:val="00C7533B"/>
    <w:rsid w:val="00C758E7"/>
    <w:rsid w:val="00C762A6"/>
    <w:rsid w:val="00C76540"/>
    <w:rsid w:val="00C7682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173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5EA6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3754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626"/>
    <w:rsid w:val="00FF0B79"/>
    <w:rsid w:val="00FF12B4"/>
    <w:rsid w:val="00FF18E7"/>
    <w:rsid w:val="00FF2286"/>
    <w:rsid w:val="00FF5A44"/>
    <w:rsid w:val="00FF7431"/>
    <w:rsid w:val="00FF74DA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docId w15:val="{D9510B28-B33E-46BF-9088-A9A3B17B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Barbara Rokosz</cp:lastModifiedBy>
  <cp:revision>24</cp:revision>
  <cp:lastPrinted>2017-05-23T10:32:00Z</cp:lastPrinted>
  <dcterms:created xsi:type="dcterms:W3CDTF">2022-10-24T10:34:00Z</dcterms:created>
  <dcterms:modified xsi:type="dcterms:W3CDTF">2024-09-27T10:09:00Z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