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DA38" w14:textId="77777777" w:rsidR="001D5145" w:rsidRPr="00146BD2" w:rsidRDefault="001D5145" w:rsidP="00B74DFA">
      <w:pPr>
        <w:spacing w:before="360" w:after="36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708932C1" w14:textId="626FC767" w:rsidR="002E18F9" w:rsidRDefault="001D5145" w:rsidP="002E18F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AF67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B256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End w:id="1"/>
    </w:p>
    <w:p w14:paraId="7C68C559" w14:textId="5617F7C5" w:rsidR="001D5145" w:rsidRPr="00146BD2" w:rsidRDefault="001D5145" w:rsidP="002E18F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79B574A0" w14:textId="5DEA33DD" w:rsidR="00F03D3F" w:rsidRPr="007907AF" w:rsidRDefault="007907AF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r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Usługa </w:t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komplekso</w:t>
      </w:r>
      <w:r w:rsid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wej</w:t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organizacj</w:t>
      </w:r>
      <w:r w:rsid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i </w:t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usług szkoleniowych o temacie „Współpraca </w:t>
      </w:r>
      <w:r w:rsidR="0051657F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zespołach interdyscyplinarnych i grupach diagnostyczno-pomocowych” </w:t>
      </w:r>
      <w:r w:rsidR="00944A4B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dla członków zespołów interdyscyplinarnych i grup diagnostyczno – pomocowych</w:t>
      </w:r>
      <w:r w:rsidR="00944A4B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39D64B6" w14:textId="3FF04B17" w:rsidR="007907AF" w:rsidRPr="007907AF" w:rsidRDefault="007907AF" w:rsidP="007907AF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" w:name="_Hlk164685489"/>
      <w:bookmarkEnd w:id="3"/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„Bliżej rodziny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i dziecka - wsparcie rodzin przeżywających problemy opiekuńczo - wychowawcze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oraz wsparcie pieczy zastępczej – etap II” realizowanego w ramach Programu Fundusze Europejskie dla Opolskiego na lata 2021-2027, Priorytet/Działanie 6.7 Wsparcie rodziny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i pieczy zastępczej. </w:t>
      </w:r>
    </w:p>
    <w:bookmarkEnd w:id="4"/>
    <w:p w14:paraId="750EA101" w14:textId="32DA4D2E" w:rsidR="00911430" w:rsidRPr="00493003" w:rsidRDefault="00917116" w:rsidP="007907AF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3003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4930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93003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493003">
        <w:rPr>
          <w:rFonts w:ascii="Arial" w:hAnsi="Arial" w:cs="Arial"/>
          <w:sz w:val="24"/>
          <w:szCs w:val="24"/>
        </w:rPr>
        <w:t xml:space="preserve"> </w:t>
      </w:r>
      <w:r w:rsidRPr="00493003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493003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74DA7" w:rsidRPr="004930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63C2" w:rsidRPr="002163C2">
        <w:rPr>
          <w:rFonts w:ascii="Arial" w:eastAsia="Times New Roman" w:hAnsi="Arial" w:cs="Arial"/>
          <w:sz w:val="24"/>
          <w:szCs w:val="24"/>
          <w:lang w:eastAsia="pl-PL"/>
        </w:rPr>
        <w:t>2024/BZP 00520462/01 z dnia 2024-09-27</w:t>
      </w:r>
    </w:p>
    <w:p w14:paraId="3413DDD1" w14:textId="2342E2D3" w:rsidR="00917116" w:rsidRPr="00493003" w:rsidRDefault="00917116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93003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5" w:name="_Hlk103238545"/>
      <w:r w:rsidRPr="00493003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5"/>
      <w:r w:rsidRPr="00493003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8A05E1" w:rsidRPr="00493003">
        <w:rPr>
          <w:rFonts w:ascii="Arial" w:eastAsia="Times New Roman" w:hAnsi="Arial" w:cs="Arial"/>
          <w:sz w:val="24"/>
          <w:szCs w:val="24"/>
          <w:lang w:eastAsia="ar-SA"/>
        </w:rPr>
        <w:t xml:space="preserve">27.09.2024 </w:t>
      </w:r>
      <w:r w:rsidRPr="00493003">
        <w:rPr>
          <w:rFonts w:ascii="Arial" w:eastAsia="Times New Roman" w:hAnsi="Arial" w:cs="Arial"/>
          <w:sz w:val="24"/>
          <w:szCs w:val="24"/>
          <w:lang w:eastAsia="ar-SA"/>
        </w:rPr>
        <w:t>r.</w:t>
      </w:r>
    </w:p>
    <w:p w14:paraId="0DCB79B5" w14:textId="53CEB26A" w:rsidR="00493003" w:rsidRPr="00493003" w:rsidRDefault="00917116" w:rsidP="00493003">
      <w:pPr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300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IDENTYFIKATOR POSTĘPOWANIA na Platformie </w:t>
      </w:r>
      <w:hyperlink r:id="rId8" w:history="1">
        <w:r w:rsidRPr="00493003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493003">
        <w:rPr>
          <w:rFonts w:ascii="Arial" w:hAnsi="Arial" w:cs="Arial"/>
          <w:sz w:val="24"/>
          <w:szCs w:val="24"/>
        </w:rPr>
        <w:t xml:space="preserve"> zwana dalej Platformą e-Zamówienia</w:t>
      </w:r>
      <w:r w:rsidRPr="0049300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493003" w:rsidRPr="004930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93003" w:rsidRPr="004930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ocds-148610-0c9033e5-6c0d-4dd1-a7f6-e0b45a07ef27</w:t>
      </w:r>
    </w:p>
    <w:p w14:paraId="7D7D7139" w14:textId="63A5EACF" w:rsidR="001D5145" w:rsidRPr="005C5F4E" w:rsidRDefault="00917116" w:rsidP="005C5F4E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493003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  <w:r w:rsidR="005C5F4E">
        <w:rPr>
          <w:rFonts w:ascii="Arial" w:hAnsi="Arial" w:cs="Arial"/>
          <w:b/>
          <w:bCs/>
          <w:sz w:val="24"/>
          <w:szCs w:val="24"/>
        </w:rPr>
        <w:t xml:space="preserve"> </w:t>
      </w:r>
      <w:r w:rsidR="005C5F4E" w:rsidRPr="005C5F4E">
        <w:rPr>
          <w:rFonts w:ascii="Arial" w:hAnsi="Arial" w:cs="Arial"/>
          <w:sz w:val="24"/>
          <w:szCs w:val="24"/>
        </w:rPr>
        <w:t>https://ezamowienia.gov.pl/mp-client/tenders/ocds-148610-0c9033e5-6c0d-4dd1-a7f6-e0b45a07ef27</w:t>
      </w:r>
      <w:r w:rsidR="005C5F4E" w:rsidRPr="005C5F4E">
        <w:rPr>
          <w:rFonts w:ascii="Arial" w:hAnsi="Arial" w:cs="Arial"/>
          <w:sz w:val="24"/>
          <w:szCs w:val="24"/>
        </w:rPr>
        <w:t xml:space="preserve"> </w:t>
      </w:r>
      <w:r w:rsidR="001D5145"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F36EE2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73F6C132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(77) </w:t>
      </w:r>
      <w:r w:rsidR="003E0EA0" w:rsidRPr="003E0EA0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B74DFA">
      <w:pPr>
        <w:spacing w:after="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000000" w:rsidP="00B74DFA">
      <w:pPr>
        <w:spacing w:after="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="001D5145" w:rsidRPr="003F394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25917FDE" w:rsidR="001D5145" w:rsidRPr="00475673" w:rsidRDefault="001D5145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na </w:t>
      </w:r>
      <w:r w:rsidRPr="00475673">
        <w:rPr>
          <w:rFonts w:ascii="Arial" w:eastAsia="Times New Roman" w:hAnsi="Arial" w:cs="Arial"/>
          <w:sz w:val="24"/>
          <w:szCs w:val="24"/>
          <w:lang w:bidi="en-US"/>
        </w:rPr>
        <w:t xml:space="preserve">której udostępniane będą zmiany i wyjaśnienia treści SWZ oraz inne dokumenty zamówienia bezpośrednio związane z postępowaniem o udzielenie zamówienia: </w:t>
      </w:r>
      <w:hyperlink r:id="rId10" w:history="1">
        <w:r w:rsidR="00493003" w:rsidRPr="00493003">
          <w:rPr>
            <w:rStyle w:val="Hipercze"/>
            <w:rFonts w:ascii="Arial" w:hAnsi="Arial" w:cs="Arial"/>
            <w:sz w:val="24"/>
            <w:szCs w:val="24"/>
          </w:rPr>
          <w:t>https://bip.rops-opole.pl/?page_id=4443</w:t>
        </w:r>
      </w:hyperlink>
    </w:p>
    <w:p w14:paraId="2D25DC49" w14:textId="3D0B0C84" w:rsidR="00094C30" w:rsidRPr="003F3943" w:rsidRDefault="00094C30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475673">
        <w:rPr>
          <w:rFonts w:ascii="Arial" w:eastAsia="Times New Roman" w:hAnsi="Arial" w:cs="Arial"/>
          <w:sz w:val="24"/>
          <w:szCs w:val="24"/>
          <w:lang w:bidi="en-US"/>
        </w:rPr>
        <w:t>Ofertę składa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 się przez</w:t>
      </w: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 Platformę e-Zamówienia: </w:t>
      </w:r>
      <w:hyperlink r:id="rId11" w:history="1">
        <w:r w:rsidRPr="003F394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3F572A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617BF4C9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6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ust. 1 ustawy z </w:t>
      </w:r>
      <w:r w:rsidR="00AF6798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6798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552703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r. – Prawo zamówień publicznych (</w:t>
      </w:r>
      <w:bookmarkStart w:id="7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Dz.U. </w:t>
      </w:r>
      <w:r w:rsidR="00CC356D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, poz.</w:t>
      </w:r>
      <w:r w:rsidR="00CC356D">
        <w:rPr>
          <w:rFonts w:ascii="Arial" w:eastAsia="Times New Roman" w:hAnsi="Arial" w:cs="Arial"/>
          <w:sz w:val="24"/>
          <w:szCs w:val="24"/>
          <w:lang w:eastAsia="pl-PL"/>
        </w:rPr>
        <w:t>1320</w:t>
      </w:r>
      <w:bookmarkEnd w:id="7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dalej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6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183560">
      <w:pPr>
        <w:numPr>
          <w:ilvl w:val="0"/>
          <w:numId w:val="1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RODO: </w:t>
      </w:r>
      <w:bookmarkStart w:id="8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 iod@rops-opole.pl, telefon: 77 44 15 250.</w:t>
      </w:r>
    </w:p>
    <w:p w14:paraId="33E23500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3F3943" w:rsidRDefault="001D5145">
      <w:pPr>
        <w:numPr>
          <w:ilvl w:val="0"/>
          <w:numId w:val="13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>
      <w:pPr>
        <w:numPr>
          <w:ilvl w:val="0"/>
          <w:numId w:val="13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F3943" w:rsidRDefault="001D5145">
      <w:pPr>
        <w:numPr>
          <w:ilvl w:val="0"/>
          <w:numId w:val="14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3F3943" w:rsidRDefault="001D5145">
      <w:pPr>
        <w:numPr>
          <w:ilvl w:val="0"/>
          <w:numId w:val="14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8"/>
    </w:p>
    <w:p w14:paraId="0C020661" w14:textId="2B607233" w:rsidR="001D5145" w:rsidRPr="003F572A" w:rsidRDefault="00EE633B" w:rsidP="003F572A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777BE501" w14:textId="015B2009" w:rsidR="00F03D3F" w:rsidRPr="00F03D3F" w:rsidRDefault="001D5145" w:rsidP="00AF6798">
      <w:pPr>
        <w:pStyle w:val="Akapitzlist"/>
        <w:numPr>
          <w:ilvl w:val="0"/>
          <w:numId w:val="31"/>
        </w:numPr>
        <w:spacing w:after="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F03D3F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F03D3F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F03D3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97391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Usługa kompleksowe</w:t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j</w:t>
      </w:r>
      <w:bookmarkStart w:id="9" w:name="_Hlk170161688"/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F03D3F" w:rsidRPr="00F03D3F">
        <w:rPr>
          <w:rFonts w:ascii="Arial" w:hAnsi="Arial" w:cs="Arial"/>
          <w:b/>
          <w:sz w:val="24"/>
          <w:szCs w:val="24"/>
        </w:rPr>
        <w:t xml:space="preserve">organizacji usług szkoleniowych o temacie „Współpraca w zespołach interdyscyplinarnych </w:t>
      </w:r>
      <w:r w:rsidR="0051657F">
        <w:rPr>
          <w:rFonts w:ascii="Arial" w:hAnsi="Arial" w:cs="Arial"/>
          <w:b/>
          <w:sz w:val="24"/>
          <w:szCs w:val="24"/>
        </w:rPr>
        <w:br/>
      </w:r>
      <w:r w:rsidR="00F03D3F" w:rsidRPr="00F03D3F">
        <w:rPr>
          <w:rFonts w:ascii="Arial" w:hAnsi="Arial" w:cs="Arial"/>
          <w:b/>
          <w:sz w:val="24"/>
          <w:szCs w:val="24"/>
        </w:rPr>
        <w:lastRenderedPageBreak/>
        <w:t>i grupach diagnostyczno-pomocowych” dla członków zespołów interdyscyplinarnych i grup diagnostyczno – pomocowych</w:t>
      </w:r>
      <w:bookmarkEnd w:id="9"/>
      <w:r w:rsidR="00F03D3F">
        <w:rPr>
          <w:rFonts w:ascii="Arial" w:hAnsi="Arial" w:cs="Arial"/>
          <w:b/>
          <w:sz w:val="24"/>
          <w:szCs w:val="24"/>
        </w:rPr>
        <w:t>.</w:t>
      </w:r>
    </w:p>
    <w:p w14:paraId="17B87A3A" w14:textId="37C93870" w:rsidR="003A7C33" w:rsidRDefault="007907AF" w:rsidP="00AF6798">
      <w:pPr>
        <w:pStyle w:val="Akapitzlist"/>
        <w:numPr>
          <w:ilvl w:val="0"/>
          <w:numId w:val="31"/>
        </w:numPr>
        <w:spacing w:after="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Przedmiot zamówienia realizowany będzie w ramach realizacji projektu pn. „Bliżej rodziny i dziecka - wsparcie rodzin przeżywających problemy opiekuńczo - wychowawcze oraz wsparcie pieczy zastępczej – etap II” realizowanego w ramach Programu Fundusze Europejskie dla Opolskiego na lata 2021-2027, Priorytet/Działanie 6.7 Wsparcie rodziny i pieczy zastępczej.</w:t>
      </w:r>
    </w:p>
    <w:p w14:paraId="316AAA3D" w14:textId="7ABDDDFE" w:rsidR="001D5145" w:rsidRPr="005167F6" w:rsidRDefault="001D5145" w:rsidP="00AF6798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>załączniku nr 3 do SWZ (w załączniku nr 2 do</w:t>
      </w:r>
      <w:r w:rsidR="000C118D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Projektowanych postanowień umowy)</w:t>
      </w:r>
      <w:r w:rsidR="00E601B8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C8A763C" w14:textId="11D37C6E" w:rsidR="005167F6" w:rsidRPr="00301795" w:rsidRDefault="005167F6" w:rsidP="00AF6798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Arial" w:eastAsia="Lucida Sans Unicode" w:hAnsi="Arial" w:cs="Arial"/>
          <w:iCs/>
          <w:sz w:val="24"/>
          <w:szCs w:val="24"/>
          <w:lang w:bidi="en-US"/>
        </w:rPr>
      </w:pPr>
      <w:r w:rsidRPr="00301795">
        <w:rPr>
          <w:rFonts w:ascii="Arial" w:eastAsia="Lucida Sans Unicode" w:hAnsi="Arial" w:cs="Arial"/>
          <w:iCs/>
          <w:sz w:val="24"/>
          <w:szCs w:val="24"/>
          <w:lang w:bidi="en-US"/>
        </w:rPr>
        <w:t xml:space="preserve">Zamawiający nie dzieli zamówienia na części, ponieważ przedmiot zamówienia jest niepodzielny w swoim szczegółowym zakresie. Zamawiający podzielił przedmiot zamówienia na części tj.: lata, w których będzie realizował każde kolejne postępowanie. Specyfika przedmiotu zamówienia wymaga odpowiedzialności za cały zakres od jednego Wykonawcy. Podział na części, przedmiotowego zamówienia </w:t>
      </w:r>
      <w:r w:rsidR="00301795">
        <w:rPr>
          <w:rFonts w:ascii="Arial" w:eastAsia="Lucida Sans Unicode" w:hAnsi="Arial" w:cs="Arial"/>
          <w:iCs/>
          <w:sz w:val="24"/>
          <w:szCs w:val="24"/>
          <w:lang w:bidi="en-US"/>
        </w:rPr>
        <w:br/>
      </w:r>
      <w:r w:rsidRPr="00301795">
        <w:rPr>
          <w:rFonts w:ascii="Arial" w:eastAsia="Lucida Sans Unicode" w:hAnsi="Arial" w:cs="Arial"/>
          <w:iCs/>
          <w:sz w:val="24"/>
          <w:szCs w:val="24"/>
          <w:lang w:bidi="en-US"/>
        </w:rPr>
        <w:t>w spowodowałby problemy organizacyjne pomiędzy Wykonawcami.</w:t>
      </w:r>
    </w:p>
    <w:p w14:paraId="4B0D600F" w14:textId="47FA517F" w:rsidR="000476FD" w:rsidRPr="004C0395" w:rsidRDefault="00301795" w:rsidP="000476FD">
      <w:pPr>
        <w:pStyle w:val="Akapitzlist"/>
        <w:autoSpaceDE w:val="0"/>
        <w:autoSpaceDN w:val="0"/>
        <w:spacing w:after="0" w:line="360" w:lineRule="auto"/>
        <w:ind w:left="426"/>
        <w:contextualSpacing w:val="0"/>
        <w:rPr>
          <w:rFonts w:ascii="Arial" w:eastAsia="Lucida Sans Unicode" w:hAnsi="Arial" w:cs="Arial"/>
          <w:iCs/>
          <w:sz w:val="24"/>
          <w:szCs w:val="24"/>
          <w:lang w:bidi="en-US"/>
        </w:rPr>
      </w:pPr>
      <w:r w:rsidRPr="004C0395">
        <w:rPr>
          <w:rFonts w:ascii="Arial" w:eastAsia="Lucida Sans Unicode" w:hAnsi="Arial" w:cs="Arial"/>
          <w:iCs/>
          <w:sz w:val="24"/>
          <w:szCs w:val="24"/>
          <w:lang w:bidi="en-US"/>
        </w:rPr>
        <w:t>Zamówienie jest jedną z części poprzednio udzielnego postępowania UZP.4011.8.2024 część nr 2.</w:t>
      </w:r>
    </w:p>
    <w:p w14:paraId="6411A46C" w14:textId="77777777" w:rsidR="001D5145" w:rsidRPr="00E2633A" w:rsidRDefault="001D5145" w:rsidP="00AF6798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18A2D225" w14:textId="77777777" w:rsidR="008619EB" w:rsidRPr="002C62FF" w:rsidRDefault="008619EB" w:rsidP="00AF6798">
      <w:pPr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C62FF">
        <w:rPr>
          <w:rFonts w:ascii="Arial" w:hAnsi="Arial" w:cs="Arial"/>
          <w:bCs/>
          <w:sz w:val="24"/>
          <w:szCs w:val="24"/>
        </w:rPr>
        <w:t>80000000-4 - Usługi edukacyjne i szkoleniowe</w:t>
      </w:r>
    </w:p>
    <w:p w14:paraId="3964A431" w14:textId="77777777" w:rsidR="008619EB" w:rsidRPr="002C62FF" w:rsidRDefault="008619EB" w:rsidP="00AF6798">
      <w:pPr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C62FF">
        <w:rPr>
          <w:rFonts w:ascii="Arial" w:hAnsi="Arial" w:cs="Arial"/>
          <w:bCs/>
          <w:sz w:val="24"/>
          <w:szCs w:val="24"/>
        </w:rPr>
        <w:t>55110000-4 - Hotelarskie usługi noclegowe</w:t>
      </w:r>
    </w:p>
    <w:p w14:paraId="64FBC1F7" w14:textId="77777777" w:rsidR="008619EB" w:rsidRPr="007D18D0" w:rsidRDefault="008619EB" w:rsidP="00AF6798">
      <w:pPr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C62FF">
        <w:rPr>
          <w:rFonts w:ascii="Arial" w:hAnsi="Arial" w:cs="Arial"/>
          <w:bCs/>
          <w:sz w:val="24"/>
          <w:szCs w:val="24"/>
        </w:rPr>
        <w:t>55300000-3 - Usługi restauracyjne i dotyczące podawania posiłków</w:t>
      </w:r>
    </w:p>
    <w:p w14:paraId="23221986" w14:textId="53E94FC9" w:rsidR="001D5145" w:rsidRDefault="00673763">
      <w:pPr>
        <w:pStyle w:val="Nagwek1"/>
        <w:numPr>
          <w:ilvl w:val="0"/>
          <w:numId w:val="16"/>
        </w:numPr>
        <w:spacing w:before="360" w:after="36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7D4B95B2" w14:textId="4F4215EB" w:rsidR="007907AF" w:rsidRPr="00BB1096" w:rsidRDefault="003F3943" w:rsidP="006F4513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7907AF" w:rsidRPr="00BB1096">
        <w:rPr>
          <w:rFonts w:ascii="Arial" w:hAnsi="Arial" w:cs="Arial"/>
          <w:sz w:val="24"/>
          <w:szCs w:val="24"/>
        </w:rPr>
        <w:t xml:space="preserve">w terminie </w:t>
      </w:r>
      <w:r w:rsidR="008619EB" w:rsidRPr="00B27C2C">
        <w:rPr>
          <w:rFonts w:ascii="Arial" w:hAnsi="Arial" w:cs="Arial"/>
          <w:sz w:val="24"/>
          <w:szCs w:val="24"/>
        </w:rPr>
        <w:t>do 6 miesięcy od dnia zawarcia umowy</w:t>
      </w:r>
      <w:r w:rsidR="008619EB">
        <w:rPr>
          <w:rFonts w:ascii="Arial" w:hAnsi="Arial" w:cs="Arial"/>
          <w:sz w:val="24"/>
          <w:szCs w:val="24"/>
        </w:rPr>
        <w:t>.</w:t>
      </w:r>
    </w:p>
    <w:p w14:paraId="443AEBA6" w14:textId="71478900" w:rsidR="001D5145" w:rsidRPr="00146BD2" w:rsidRDefault="00673763" w:rsidP="00F36EE2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7F46B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3F3943" w:rsidRDefault="001D5145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0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1F93CEA9" w:rsidR="00A2164B" w:rsidRPr="003F3943" w:rsidRDefault="00A2164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0"/>
    <w:p w14:paraId="4DB2DDC6" w14:textId="77777777" w:rsidR="001D5145" w:rsidRPr="003F3943" w:rsidRDefault="001D5145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3F3943">
      <w:p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1D07E2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1D07E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6AE905E" w:rsidR="001D5145" w:rsidRPr="001D07E2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  <w:r w:rsidR="004F517D" w:rsidRPr="001D07E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D07E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1D07E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1D07E2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1D07E2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1D07E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1D07E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1D07E2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1D07E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17B99FA2" w14:textId="77777777" w:rsidR="008619EB" w:rsidRPr="001D07E2" w:rsidRDefault="008619EB" w:rsidP="001D07E2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1D07E2">
        <w:rPr>
          <w:rFonts w:ascii="Arial" w:hAnsi="Arial" w:cs="Arial"/>
          <w:bCs/>
          <w:sz w:val="24"/>
          <w:szCs w:val="24"/>
        </w:rPr>
        <w:t>o udzielenie zamówienia mogą ubiegać się Wykonawcy</w:t>
      </w:r>
      <w:r w:rsidRPr="001D07E2">
        <w:rPr>
          <w:rFonts w:ascii="Arial" w:hAnsi="Arial" w:cs="Arial"/>
          <w:b/>
          <w:bCs/>
          <w:sz w:val="24"/>
          <w:szCs w:val="24"/>
        </w:rPr>
        <w:t>, którzy na czas realizacji zamówienia będą dysponować:</w:t>
      </w:r>
      <w:r w:rsidRPr="001D07E2">
        <w:rPr>
          <w:rFonts w:ascii="Arial" w:hAnsi="Arial" w:cs="Arial"/>
          <w:bCs/>
          <w:sz w:val="24"/>
          <w:szCs w:val="24"/>
        </w:rPr>
        <w:t xml:space="preserve"> minimum 5 osobami, </w:t>
      </w:r>
      <w:r w:rsidRPr="001D07E2">
        <w:rPr>
          <w:rFonts w:ascii="Arial" w:hAnsi="Arial" w:cs="Arial"/>
          <w:sz w:val="24"/>
          <w:szCs w:val="24"/>
          <w:lang w:eastAsia="pl-PL"/>
        </w:rPr>
        <w:t xml:space="preserve">zdolnymi do wykonania zamówienia posiadające </w:t>
      </w:r>
      <w:r w:rsidRPr="001D07E2">
        <w:rPr>
          <w:rFonts w:ascii="Arial" w:hAnsi="Arial" w:cs="Arial"/>
          <w:color w:val="000000"/>
          <w:sz w:val="24"/>
          <w:szCs w:val="24"/>
          <w:lang w:eastAsia="pl-PL"/>
        </w:rPr>
        <w:t xml:space="preserve">ukończone studia wyższe na jednym z kierunków: </w:t>
      </w:r>
    </w:p>
    <w:p w14:paraId="472DBF6D" w14:textId="77777777" w:rsidR="008619EB" w:rsidRPr="001D07E2" w:rsidRDefault="008619EB" w:rsidP="001D07E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D07E2">
        <w:rPr>
          <w:rFonts w:ascii="Arial" w:hAnsi="Arial" w:cs="Arial"/>
          <w:color w:val="000000"/>
          <w:sz w:val="24"/>
          <w:szCs w:val="24"/>
          <w:lang w:eastAsia="pl-PL"/>
        </w:rPr>
        <w:t>prawo, pedagogika, pedagogika specjalna, pedagogika opiekuńczo – wychowawcza, resocjalizacja, praca socjalna, psychologia, politologia, politologia i nauki społeczne,</w:t>
      </w:r>
      <w:r w:rsidRPr="001D07E2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1D07E2">
        <w:rPr>
          <w:rFonts w:ascii="Arial" w:hAnsi="Arial" w:cs="Arial"/>
          <w:color w:val="000000"/>
          <w:sz w:val="24"/>
          <w:szCs w:val="24"/>
          <w:lang w:eastAsia="pl-PL"/>
        </w:rPr>
        <w:t>socjologia, polityka społeczna, nauki o rodzinie;</w:t>
      </w:r>
    </w:p>
    <w:p w14:paraId="41158D91" w14:textId="23F23302" w:rsidR="008619EB" w:rsidRPr="001D07E2" w:rsidRDefault="008619EB" w:rsidP="001D07E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D07E2">
        <w:rPr>
          <w:rFonts w:ascii="Arial" w:hAnsi="Arial" w:cs="Arial"/>
          <w:color w:val="000000"/>
          <w:sz w:val="24"/>
          <w:szCs w:val="24"/>
          <w:lang w:eastAsia="pl-PL"/>
        </w:rPr>
        <w:t>w przypadku ukończenia studiów wyższych na innych kierunkach niż tych, wymienionych w pkt. 1), dopuszczalne są kwalifikacje uzupełnione studiami podyplomowymi w zakresie psychologii, organizacji pomocy społecznej</w:t>
      </w:r>
      <w:r w:rsidRPr="001D07E2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t>*</w:t>
      </w:r>
      <w:r w:rsidRPr="001D07E2">
        <w:rPr>
          <w:rFonts w:ascii="Arial" w:hAnsi="Arial" w:cs="Arial"/>
          <w:color w:val="000000"/>
          <w:sz w:val="24"/>
          <w:szCs w:val="24"/>
          <w:lang w:eastAsia="pl-PL"/>
        </w:rPr>
        <w:t xml:space="preserve">, pedagogiki, pedagogiki opiekuńczo – wychowawczej, pedagogiki  specjalnej </w:t>
      </w:r>
      <w:r w:rsidR="0010631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1D07E2">
        <w:rPr>
          <w:rFonts w:ascii="Arial" w:hAnsi="Arial" w:cs="Arial"/>
          <w:color w:val="000000"/>
          <w:sz w:val="24"/>
          <w:szCs w:val="24"/>
          <w:lang w:eastAsia="pl-PL"/>
        </w:rPr>
        <w:t>lub resocjalizacji;</w:t>
      </w:r>
    </w:p>
    <w:p w14:paraId="72E4CCC3" w14:textId="1D9B9990" w:rsidR="008619EB" w:rsidRPr="001D07E2" w:rsidRDefault="008619EB" w:rsidP="001D07E2">
      <w:pPr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D07E2">
        <w:rPr>
          <w:rFonts w:ascii="Arial" w:hAnsi="Arial" w:cs="Arial"/>
          <w:sz w:val="24"/>
          <w:szCs w:val="24"/>
          <w:lang w:eastAsia="pl-PL"/>
        </w:rPr>
        <w:t xml:space="preserve">ukończone specjalistyczne szkolenia w wymiarze nie mniejszym niż 200 godzin dydaktycznych w zakresie przeciwdziałania przemocy domowej, w tym jedno </w:t>
      </w:r>
      <w:r w:rsidR="00106310">
        <w:rPr>
          <w:rFonts w:ascii="Arial" w:hAnsi="Arial" w:cs="Arial"/>
          <w:sz w:val="24"/>
          <w:szCs w:val="24"/>
          <w:lang w:eastAsia="pl-PL"/>
        </w:rPr>
        <w:br/>
      </w:r>
      <w:r w:rsidRPr="001D07E2">
        <w:rPr>
          <w:rFonts w:ascii="Arial" w:hAnsi="Arial" w:cs="Arial"/>
          <w:sz w:val="24"/>
          <w:szCs w:val="24"/>
          <w:lang w:eastAsia="pl-PL"/>
        </w:rPr>
        <w:t xml:space="preserve">co najmniej 50  godzinne przygotowujące do pracy z osobami doznającymi przemocy domowej i osobami stosującymi przemoc domową lub co najmniej </w:t>
      </w:r>
      <w:r w:rsidR="00106310">
        <w:rPr>
          <w:rFonts w:ascii="Arial" w:hAnsi="Arial" w:cs="Arial"/>
          <w:sz w:val="24"/>
          <w:szCs w:val="24"/>
          <w:lang w:eastAsia="pl-PL"/>
        </w:rPr>
        <w:br/>
      </w:r>
      <w:r w:rsidRPr="001D07E2">
        <w:rPr>
          <w:rFonts w:ascii="Arial" w:hAnsi="Arial" w:cs="Arial"/>
          <w:sz w:val="24"/>
          <w:szCs w:val="24"/>
          <w:lang w:eastAsia="pl-PL"/>
        </w:rPr>
        <w:t>5-letnie doświadczenie pracy w obszarze przeciwdziałania przemocy domowej;</w:t>
      </w:r>
    </w:p>
    <w:p w14:paraId="4E9053EB" w14:textId="77777777" w:rsidR="008619EB" w:rsidRPr="001D07E2" w:rsidRDefault="008619EB" w:rsidP="001D07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D07E2">
        <w:rPr>
          <w:rFonts w:ascii="Arial" w:hAnsi="Arial" w:cs="Arial"/>
          <w:bCs/>
          <w:sz w:val="24"/>
          <w:szCs w:val="24"/>
        </w:rPr>
        <w:t>oraz</w:t>
      </w:r>
    </w:p>
    <w:p w14:paraId="11F03A9C" w14:textId="77777777" w:rsidR="008619EB" w:rsidRPr="001D07E2" w:rsidRDefault="008619EB" w:rsidP="001D07E2">
      <w:pPr>
        <w:spacing w:after="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1D07E2">
        <w:rPr>
          <w:rFonts w:ascii="Arial" w:eastAsia="Calibri" w:hAnsi="Arial" w:cs="Arial"/>
          <w:sz w:val="24"/>
          <w:szCs w:val="24"/>
          <w:lang w:bidi="en-US"/>
        </w:rPr>
        <w:t>posiadające doświadczenie w przeprowadzeniu min. 1 minimum 1 szkolenia w temacie</w:t>
      </w:r>
      <w:r w:rsidRPr="001D07E2">
        <w:rPr>
          <w:rFonts w:ascii="Arial" w:hAnsi="Arial" w:cs="Arial"/>
          <w:sz w:val="24"/>
          <w:szCs w:val="24"/>
        </w:rPr>
        <w:t xml:space="preserve"> </w:t>
      </w:r>
      <w:r w:rsidRPr="001D07E2">
        <w:rPr>
          <w:rFonts w:ascii="Arial" w:hAnsi="Arial" w:cs="Arial"/>
          <w:b/>
          <w:bCs/>
          <w:sz w:val="24"/>
          <w:szCs w:val="24"/>
        </w:rPr>
        <w:t>„</w:t>
      </w:r>
      <w:r w:rsidRPr="001D07E2">
        <w:rPr>
          <w:rFonts w:ascii="Arial" w:eastAsia="Calibri" w:hAnsi="Arial" w:cs="Arial"/>
          <w:b/>
          <w:bCs/>
          <w:sz w:val="24"/>
          <w:szCs w:val="24"/>
          <w:lang w:bidi="en-US"/>
        </w:rPr>
        <w:t>Współpraca w zespołach interdyscyplinarnych i grupach diagnostyczno-pomocowych/grupach roboczych”</w:t>
      </w:r>
      <w:r w:rsidRPr="001D07E2">
        <w:rPr>
          <w:rFonts w:ascii="Arial" w:eastAsia="Calibri" w:hAnsi="Arial" w:cs="Arial"/>
          <w:sz w:val="24"/>
          <w:szCs w:val="24"/>
          <w:lang w:bidi="en-US"/>
        </w:rPr>
        <w:t>, każda osoba.</w:t>
      </w:r>
    </w:p>
    <w:p w14:paraId="470B2FC1" w14:textId="77777777" w:rsidR="008619EB" w:rsidRPr="001D07E2" w:rsidRDefault="008619EB" w:rsidP="001D07E2">
      <w:pPr>
        <w:pStyle w:val="Akapitzlist"/>
        <w:suppressAutoHyphens/>
        <w:spacing w:after="0" w:line="360" w:lineRule="auto"/>
        <w:ind w:left="99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6D254B" w14:textId="3B444014" w:rsidR="0054107A" w:rsidRPr="001D07E2" w:rsidRDefault="0054107A" w:rsidP="001D07E2">
      <w:pPr>
        <w:pStyle w:val="Akapitzlist"/>
        <w:numPr>
          <w:ilvl w:val="1"/>
          <w:numId w:val="30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1D07E2">
        <w:rPr>
          <w:rFonts w:ascii="Arial" w:eastAsia="Times New Roman" w:hAnsi="Arial" w:cs="Arial"/>
          <w:sz w:val="24"/>
          <w:szCs w:val="24"/>
          <w:lang w:eastAsia="ar-SA"/>
        </w:rPr>
        <w:t>Korzystanie przez Wykonawcę ze zdolności zawodowej innych podmiotów:</w:t>
      </w:r>
    </w:p>
    <w:p w14:paraId="2E3C6DC9" w14:textId="741CB8EC" w:rsidR="0054107A" w:rsidRPr="001D07E2" w:rsidRDefault="0054107A" w:rsidP="001D07E2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3F2BA780" w:rsidR="0054107A" w:rsidRPr="00197CDE" w:rsidRDefault="0054107A" w:rsidP="001D07E2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Wykonawca, który polega na zdolnościach podmiotów udostępniających zasoby, składa, wraz z ofertą, </w:t>
      </w:r>
      <w:bookmarkStart w:id="11" w:name="_Hlk71548631"/>
      <w:r w:rsidRPr="001D07E2">
        <w:rPr>
          <w:rFonts w:ascii="Arial" w:eastAsia="Times New Roman" w:hAnsi="Arial" w:cs="Arial"/>
          <w:sz w:val="24"/>
          <w:szCs w:val="24"/>
          <w:lang w:eastAsia="ar-SA"/>
        </w:rPr>
        <w:t>zobowiązanie podmiotu udostępniającego zasoby do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oddania mu do dyspozycji niezbędnych zasobów na potrzeby realizacji zamówienia (wzór zobowiązania stanowi załącznik nr </w:t>
      </w:r>
      <w:r w:rsidR="009530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11"/>
      <w:r w:rsidRPr="00197CD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145F2EFE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342D1CDC" w14:textId="12CD635C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br/>
        <w:t>z wykonawcą, który polega na jego sytuacji finansowej, za szkodę poniesioną przez zamawiającego powstałą wskutek nieudostępnienia tych zasobów, chyba że za nieudostępnienie zasobów podmiot ten nie ponosi winy.</w:t>
      </w:r>
    </w:p>
    <w:p w14:paraId="41B8F824" w14:textId="4D94EE71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Jeżeli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F10606" w14:textId="42298EA0" w:rsidR="008B0DDD" w:rsidRPr="00197CDE" w:rsidRDefault="00673763" w:rsidP="00197CDE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197CD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F37D7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3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3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755EE7E0" w:rsidR="008B0DDD" w:rsidRPr="00197CDE" w:rsidRDefault="008B0DDD" w:rsidP="00F37D7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</w:t>
      </w:r>
      <w:r w:rsidR="001063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na potrzeby realizacji zamówienia (wzór zobowiązania stanowi załącznik nr </w:t>
      </w:r>
      <w:r w:rsidR="0067480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SWZ) lub inny podmiotowy środek dowodowy potwierdzający, że wykonawca realizując zamówienie, będzie dysponował niezbędnymi zasobami tych podmiotów.</w:t>
      </w:r>
    </w:p>
    <w:p w14:paraId="327EBE77" w14:textId="06F3136C" w:rsidR="000C67EE" w:rsidRPr="00197CDE" w:rsidRDefault="007B104D" w:rsidP="007F46B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69B24B33" w14:textId="77777777" w:rsidR="00197CDE" w:rsidRPr="00197CDE" w:rsidRDefault="00197CDE" w:rsidP="00DD002A">
      <w:pPr>
        <w:suppressAutoHyphens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370B065C" w14:textId="28D6FB92" w:rsidR="00162C08" w:rsidRPr="00162C08" w:rsidRDefault="00197CDE" w:rsidP="001D07E2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2C08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162C08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162C08">
        <w:rPr>
          <w:rFonts w:ascii="Arial" w:hAnsi="Arial" w:cs="Arial"/>
          <w:b/>
          <w:bCs/>
          <w:sz w:val="24"/>
          <w:szCs w:val="24"/>
        </w:rPr>
        <w:t>spełniania warunków udziału w postępowaniu</w:t>
      </w:r>
      <w:r w:rsidR="001656B2" w:rsidRPr="00162C08">
        <w:rPr>
          <w:rFonts w:ascii="Arial" w:hAnsi="Arial" w:cs="Arial"/>
          <w:b/>
          <w:bCs/>
          <w:sz w:val="24"/>
          <w:szCs w:val="24"/>
        </w:rPr>
        <w:t>,</w:t>
      </w:r>
      <w:r w:rsidRPr="00162C08">
        <w:rPr>
          <w:rFonts w:ascii="Arial" w:hAnsi="Arial" w:cs="Arial"/>
          <w:b/>
          <w:bCs/>
          <w:sz w:val="24"/>
          <w:szCs w:val="24"/>
        </w:rPr>
        <w:t xml:space="preserve"> </w:t>
      </w:r>
      <w:r w:rsidR="00162C08" w:rsidRPr="00162C08">
        <w:rPr>
          <w:rFonts w:ascii="Arial" w:hAnsi="Arial" w:cs="Arial"/>
          <w:b/>
          <w:bCs/>
          <w:sz w:val="24"/>
          <w:szCs w:val="24"/>
        </w:rPr>
        <w:t>wykaz osób</w:t>
      </w:r>
      <w:r w:rsidR="00162C08" w:rsidRPr="00162C08">
        <w:rPr>
          <w:rFonts w:ascii="Arial" w:hAnsi="Arial" w:cs="Arial"/>
          <w:sz w:val="24"/>
          <w:szCs w:val="24"/>
        </w:rPr>
        <w:t xml:space="preserve">, skierowanych przez Wykonawcę do realizacji zamówienia publicznego, w szczególności odpowiedzialnych za świadczenie usług, wraz z informacjami na temat ich kwalifikacji zawodowych, posiadanych uprawnień (jeżeli są wymagane), wykształcenia (w stosunku do osób nadzoru) niezbędnych do wykonania zamówienia publicznego, a także zakresu wykonywanych przez nie czynności oraz informacją o podstawie do dysponowania tymi osobami (wzór wykazu osób skierowanych przez Wykonawcę do realizacji zamówienia stanowi Załącznik nr </w:t>
      </w:r>
      <w:r w:rsidR="00477258">
        <w:rPr>
          <w:rFonts w:ascii="Arial" w:hAnsi="Arial" w:cs="Arial"/>
          <w:sz w:val="24"/>
          <w:szCs w:val="24"/>
        </w:rPr>
        <w:t>6</w:t>
      </w:r>
      <w:r w:rsidR="00162C08" w:rsidRPr="00162C08">
        <w:rPr>
          <w:rFonts w:ascii="Arial" w:hAnsi="Arial" w:cs="Arial"/>
          <w:sz w:val="24"/>
          <w:szCs w:val="24"/>
        </w:rPr>
        <w:t xml:space="preserve"> do SWZ),</w:t>
      </w:r>
    </w:p>
    <w:p w14:paraId="09533BA9" w14:textId="77777777" w:rsidR="00197CDE" w:rsidRPr="00197CDE" w:rsidRDefault="00197CDE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6.1 - 6.5.</w:t>
      </w:r>
    </w:p>
    <w:p w14:paraId="6782B568" w14:textId="54F26FEA" w:rsidR="00197CDE" w:rsidRPr="00197CDE" w:rsidRDefault="00197CDE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 xml:space="preserve">w szczególności przepisy rozporządzenia Ministra Rozwoju Pracy i Technologii </w:t>
      </w:r>
      <w:r w:rsidR="00106310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>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3966FCBE" w14:textId="230F305F" w:rsidR="001D5145" w:rsidRPr="00197CDE" w:rsidRDefault="001D5145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4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5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4"/>
      <w:bookmarkEnd w:id="15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1827794D" w:rsidR="001D5145" w:rsidRPr="00146BD2" w:rsidRDefault="00673763" w:rsidP="00665E9F">
      <w:pPr>
        <w:pStyle w:val="Nagwek1"/>
        <w:spacing w:before="360" w:after="36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10631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73BC4171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3F3943" w:rsidRPr="001D07E2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63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07E2">
        <w:rPr>
          <w:rFonts w:ascii="Arial" w:eastAsia="Times New Roman" w:hAnsi="Arial" w:cs="Arial"/>
          <w:sz w:val="24"/>
          <w:szCs w:val="24"/>
          <w:lang w:eastAsia="pl-PL"/>
        </w:rPr>
        <w:t>od poniedziałku do piątku w godz. 8:00 –15:30, z wyłączeniem dni wolnych od pracy.</w:t>
      </w:r>
    </w:p>
    <w:p w14:paraId="6B896EC8" w14:textId="2251F4D3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D07E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D07E2">
        <w:rPr>
          <w:rFonts w:ascii="Arial" w:hAnsi="Arial" w:cs="Arial"/>
          <w:sz w:val="24"/>
          <w:szCs w:val="24"/>
        </w:rPr>
        <w:t xml:space="preserve">lub przez maila </w:t>
      </w:r>
      <w:hyperlink r:id="rId12" w:history="1">
        <w:r w:rsidR="00CF2CBC" w:rsidRPr="001D07E2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 w:rsidRPr="001D07E2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D07E2" w:rsidRDefault="00917116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D07E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D07E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3D652C28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Informacje, oświadczenia, wnioski, zawiadomienia lub dokumenty sporządza w postaci elektronicznej i przekazuje jako załącznik do „Formularza do komunikacji” </w:t>
      </w:r>
      <w:r w:rsidR="00106310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lub jako tekst wpisany bezpośrednio do Formularza do komunikacji, w sposób umożliwiający ustalenie tożsamości osoby przekazującej.</w:t>
      </w:r>
    </w:p>
    <w:p w14:paraId="63CD9AC3" w14:textId="6D5BC24F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Możliwość korzystania w postępowaniu z „Formularzy do komunikacji” w pełnym zakresie wymaga posiadania konta „Wykonawcy” na Platformie e-Zamówienia </w:t>
      </w:r>
      <w:r w:rsidR="00106310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oraz zalogowania się na Platformie e-Zamówienia.</w:t>
      </w:r>
    </w:p>
    <w:p w14:paraId="61B7214D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</w:t>
      </w:r>
      <w:r w:rsidRPr="00146BD2">
        <w:rPr>
          <w:rFonts w:ascii="Arial" w:hAnsi="Arial" w:cs="Arial"/>
          <w:color w:val="000000"/>
          <w:sz w:val="24"/>
          <w:szCs w:val="24"/>
        </w:rPr>
        <w:lastRenderedPageBreak/>
        <w:t xml:space="preserve">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65C4B89F" w:rsidR="001D5145" w:rsidRPr="00146BD2" w:rsidRDefault="001D5145" w:rsidP="007F46B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, tj. do dnia</w:t>
      </w:r>
      <w:r w:rsidR="008A05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05E1" w:rsidRPr="008A0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05.11.</w:t>
      </w:r>
      <w:r w:rsidR="000B5155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7F46B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183560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429AA9BD" w:rsidR="00917116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0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07.10.</w:t>
      </w:r>
      <w:r w:rsidR="00851D46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7FEDA078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0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07.10.</w:t>
      </w:r>
      <w:r w:rsidR="00F46F74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>
      <w:pPr>
        <w:numPr>
          <w:ilvl w:val="0"/>
          <w:numId w:val="2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>
      <w:pPr>
        <w:numPr>
          <w:ilvl w:val="0"/>
          <w:numId w:val="2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0BAD8488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044F492B" w:rsidR="00507638" w:rsidRPr="0033621C" w:rsidRDefault="00507638" w:rsidP="00B07BD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 Zamawiający będzie się kierował następującymi kryteriami:</w:t>
      </w:r>
    </w:p>
    <w:p w14:paraId="76BA5DC1" w14:textId="3F6FC745" w:rsidR="00507638" w:rsidRDefault="00507638" w:rsidP="00B07BD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6321FA96" w:rsidR="00507638" w:rsidRPr="00672D88" w:rsidRDefault="00507638" w:rsidP="00B07BD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72D88">
        <w:rPr>
          <w:rFonts w:ascii="Arial" w:hAnsi="Arial" w:cs="Arial"/>
          <w:b/>
          <w:sz w:val="24"/>
          <w:szCs w:val="24"/>
        </w:rPr>
        <w:t xml:space="preserve">Doświadczenie </w:t>
      </w:r>
      <w:r w:rsidR="00162C08">
        <w:rPr>
          <w:rFonts w:ascii="Arial" w:hAnsi="Arial" w:cs="Arial"/>
          <w:b/>
          <w:sz w:val="24"/>
          <w:szCs w:val="24"/>
        </w:rPr>
        <w:t>osób prowadzonych szkolenia</w:t>
      </w:r>
      <w:r w:rsidRPr="00672D88">
        <w:rPr>
          <w:rFonts w:ascii="Arial" w:hAnsi="Arial" w:cs="Arial"/>
          <w:b/>
          <w:sz w:val="24"/>
          <w:szCs w:val="24"/>
        </w:rPr>
        <w:t xml:space="preserve"> - waga max 40/100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7652538C" w14:textId="27D8D702" w:rsidR="00507638" w:rsidRPr="0033621C" w:rsidRDefault="00507638" w:rsidP="00B07B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725C20B8" w:rsidR="00507638" w:rsidRDefault="00507638" w:rsidP="00B07BDB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brutto/Cena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B84EFA8" w14:textId="44C521DD" w:rsidR="00507638" w:rsidRPr="00507638" w:rsidRDefault="00507638" w:rsidP="00B07BDB">
      <w:pPr>
        <w:tabs>
          <w:tab w:val="left" w:pos="993"/>
        </w:tabs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07638">
        <w:rPr>
          <w:rFonts w:ascii="Arial" w:hAnsi="Arial" w:cs="Arial"/>
          <w:sz w:val="24"/>
          <w:szCs w:val="24"/>
        </w:rPr>
        <w:t>.3</w:t>
      </w:r>
      <w:r w:rsidRPr="00507638">
        <w:rPr>
          <w:rFonts w:ascii="Arial" w:hAnsi="Arial" w:cs="Arial"/>
          <w:b/>
          <w:sz w:val="24"/>
          <w:szCs w:val="24"/>
        </w:rPr>
        <w:tab/>
        <w:t xml:space="preserve">Doświadczenie </w:t>
      </w:r>
      <w:r w:rsidR="00162C08">
        <w:rPr>
          <w:rFonts w:ascii="Arial" w:hAnsi="Arial" w:cs="Arial"/>
          <w:b/>
          <w:sz w:val="24"/>
          <w:szCs w:val="24"/>
        </w:rPr>
        <w:t>osób prowadzonych szkolenia</w:t>
      </w:r>
    </w:p>
    <w:p w14:paraId="6BAF9298" w14:textId="2E2481CF" w:rsidR="00162C08" w:rsidRDefault="00162C08" w:rsidP="00B07BDB">
      <w:pPr>
        <w:spacing w:after="0" w:line="360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945CED">
        <w:rPr>
          <w:rFonts w:ascii="Arial" w:hAnsi="Arial" w:cs="Arial"/>
          <w:sz w:val="24"/>
          <w:szCs w:val="24"/>
          <w:lang w:eastAsia="pl-PL"/>
        </w:rPr>
        <w:t xml:space="preserve">Liczba punktów = </w:t>
      </w:r>
      <w:r>
        <w:rPr>
          <w:rFonts w:ascii="Arial" w:hAnsi="Arial" w:cs="Arial"/>
          <w:sz w:val="24"/>
          <w:szCs w:val="24"/>
          <w:lang w:eastAsia="pl-PL"/>
        </w:rPr>
        <w:t>(</w:t>
      </w:r>
      <w:r w:rsidRPr="00945CED">
        <w:rPr>
          <w:rFonts w:ascii="Arial" w:hAnsi="Arial" w:cs="Arial"/>
          <w:sz w:val="24"/>
          <w:szCs w:val="24"/>
          <w:lang w:eastAsia="pl-PL"/>
        </w:rPr>
        <w:t xml:space="preserve">Doświadczenie </w:t>
      </w:r>
      <w:r w:rsidRPr="00945CED">
        <w:rPr>
          <w:rFonts w:ascii="Arial" w:hAnsi="Arial" w:cs="Arial"/>
          <w:spacing w:val="-2"/>
          <w:sz w:val="24"/>
          <w:szCs w:val="24"/>
          <w:lang w:eastAsia="pl-PL"/>
        </w:rPr>
        <w:t xml:space="preserve">osób prowadzących szkolenia </w:t>
      </w:r>
      <w:r>
        <w:rPr>
          <w:rFonts w:ascii="Arial" w:hAnsi="Arial" w:cs="Arial"/>
          <w:spacing w:val="-2"/>
          <w:sz w:val="24"/>
          <w:szCs w:val="24"/>
          <w:lang w:eastAsia="pl-PL"/>
        </w:rPr>
        <w:br/>
      </w:r>
      <w:r w:rsidRPr="00945CED">
        <w:rPr>
          <w:rFonts w:ascii="Arial" w:hAnsi="Arial" w:cs="Arial"/>
          <w:sz w:val="24"/>
          <w:szCs w:val="24"/>
          <w:lang w:eastAsia="pl-PL"/>
        </w:rPr>
        <w:t>w badanej ofercie</w:t>
      </w:r>
      <w:r>
        <w:rPr>
          <w:rFonts w:ascii="Arial" w:hAnsi="Arial" w:cs="Arial"/>
          <w:sz w:val="24"/>
          <w:szCs w:val="24"/>
          <w:lang w:eastAsia="pl-PL"/>
        </w:rPr>
        <w:t>)/</w:t>
      </w:r>
      <w:r w:rsidRPr="00F557C8">
        <w:t xml:space="preserve"> </w:t>
      </w:r>
      <w:r w:rsidRPr="00F557C8">
        <w:rPr>
          <w:rFonts w:ascii="Arial" w:hAnsi="Arial" w:cs="Arial"/>
          <w:sz w:val="24"/>
          <w:szCs w:val="24"/>
          <w:lang w:eastAsia="pl-PL"/>
        </w:rPr>
        <w:t>Największe wykazane doświadczenie osób prowadzących szkolenia spośród złożonych ofert</w:t>
      </w:r>
      <w:r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945CED">
        <w:rPr>
          <w:rFonts w:ascii="Arial" w:hAnsi="Arial" w:cs="Arial"/>
          <w:sz w:val="24"/>
          <w:szCs w:val="24"/>
          <w:lang w:eastAsia="pl-PL"/>
        </w:rPr>
        <w:t>x 40 p</w:t>
      </w:r>
      <w:r w:rsidR="00CD5594">
        <w:rPr>
          <w:rFonts w:ascii="Arial" w:hAnsi="Arial" w:cs="Arial"/>
          <w:sz w:val="24"/>
          <w:szCs w:val="24"/>
          <w:lang w:eastAsia="pl-PL"/>
        </w:rPr>
        <w:t>unktów</w:t>
      </w:r>
    </w:p>
    <w:p w14:paraId="4997AF8E" w14:textId="21B58E9F" w:rsidR="00162C08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z w:val="24"/>
          <w:szCs w:val="24"/>
          <w:lang w:bidi="en-US"/>
        </w:rPr>
      </w:pPr>
      <w:r w:rsidRPr="0066234A">
        <w:rPr>
          <w:rFonts w:ascii="Arial" w:hAnsi="Arial" w:cs="Arial"/>
          <w:sz w:val="24"/>
          <w:szCs w:val="24"/>
          <w:lang w:bidi="en-US"/>
        </w:rPr>
        <w:t xml:space="preserve">Doświadczenie osób prowadzących szkolenia = Doświadczenie osób </w:t>
      </w:r>
      <w:r w:rsidRPr="0066234A">
        <w:rPr>
          <w:rFonts w:ascii="Arial" w:hAnsi="Arial" w:cs="Arial"/>
          <w:sz w:val="24"/>
          <w:szCs w:val="24"/>
          <w:lang w:bidi="en-US"/>
        </w:rPr>
        <w:lastRenderedPageBreak/>
        <w:t xml:space="preserve">prowadzących szkolenia </w:t>
      </w:r>
      <w:r w:rsidRPr="00997F8A">
        <w:rPr>
          <w:rFonts w:ascii="Arial" w:hAnsi="Arial" w:cs="Arial"/>
          <w:sz w:val="24"/>
          <w:szCs w:val="24"/>
          <w:lang w:bidi="en-US"/>
        </w:rPr>
        <w:t xml:space="preserve">w temacie </w:t>
      </w:r>
      <w:r w:rsidRPr="00997F8A">
        <w:rPr>
          <w:rFonts w:ascii="Arial" w:hAnsi="Arial" w:cs="Arial"/>
          <w:b/>
          <w:bCs/>
          <w:sz w:val="24"/>
          <w:szCs w:val="24"/>
          <w:lang w:bidi="en-US"/>
        </w:rPr>
        <w:t>„</w:t>
      </w:r>
      <w:r w:rsidRPr="00ED4BBF">
        <w:rPr>
          <w:rFonts w:ascii="Arial" w:hAnsi="Arial" w:cs="Arial"/>
          <w:b/>
          <w:bCs/>
          <w:sz w:val="24"/>
          <w:szCs w:val="24"/>
          <w:lang w:bidi="en-US"/>
        </w:rPr>
        <w:t>Współpraca w zespołach interdyscyplinarnych i grupach diagnostyczno-pomocowych/grupach roboczych</w:t>
      </w:r>
      <w:r w:rsidRPr="00997F8A">
        <w:rPr>
          <w:rFonts w:ascii="Arial" w:hAnsi="Arial" w:cs="Arial"/>
          <w:b/>
          <w:bCs/>
          <w:sz w:val="24"/>
          <w:szCs w:val="24"/>
          <w:lang w:bidi="en-US"/>
        </w:rPr>
        <w:t>”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5B36A86F" w14:textId="77777777" w:rsidR="00162C08" w:rsidRPr="00945CED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z w:val="24"/>
          <w:szCs w:val="24"/>
          <w:lang w:bidi="en-US"/>
        </w:rPr>
      </w:pPr>
      <w:r w:rsidRPr="00945CED">
        <w:rPr>
          <w:rFonts w:ascii="Arial" w:hAnsi="Arial" w:cs="Arial"/>
          <w:sz w:val="24"/>
          <w:szCs w:val="24"/>
          <w:lang w:bidi="en-US"/>
        </w:rPr>
        <w:t xml:space="preserve">Doświadczenie osób prowadzących szkolenia </w:t>
      </w:r>
      <w:r w:rsidRPr="008B31FF">
        <w:rPr>
          <w:rFonts w:ascii="Arial" w:eastAsia="Calibri" w:hAnsi="Arial" w:cs="Arial"/>
          <w:sz w:val="24"/>
          <w:szCs w:val="24"/>
          <w:lang w:bidi="en-US"/>
        </w:rPr>
        <w:t>w temacie „</w:t>
      </w:r>
      <w:r w:rsidRPr="00215DC2">
        <w:rPr>
          <w:rFonts w:ascii="Arial" w:eastAsia="Calibri" w:hAnsi="Arial" w:cs="Arial"/>
          <w:sz w:val="24"/>
          <w:szCs w:val="24"/>
          <w:lang w:bidi="en-US"/>
        </w:rPr>
        <w:t>Współpraca w zespołach interdyscyplinarnych i grupach diagnostyczno-pomocowych/grupach roboczych</w:t>
      </w:r>
      <w:r w:rsidRPr="008B31FF">
        <w:rPr>
          <w:rFonts w:ascii="Arial" w:eastAsia="Calibri" w:hAnsi="Arial" w:cs="Arial"/>
          <w:sz w:val="24"/>
          <w:szCs w:val="24"/>
          <w:lang w:bidi="en-US"/>
        </w:rPr>
        <w:t xml:space="preserve">” </w:t>
      </w:r>
      <w:r w:rsidRPr="00945CED">
        <w:rPr>
          <w:rFonts w:ascii="Arial" w:hAnsi="Arial" w:cs="Arial"/>
          <w:sz w:val="24"/>
          <w:szCs w:val="24"/>
          <w:lang w:bidi="en-US"/>
        </w:rPr>
        <w:t>w kryterium oceny ofert weryfikowane będzie na podstawie informacji zawartych w formularzu oferty (załącznik nr 1 do SWZ).</w:t>
      </w:r>
    </w:p>
    <w:p w14:paraId="5AE89FF6" w14:textId="77777777" w:rsidR="00162C08" w:rsidRPr="00945CED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z w:val="24"/>
          <w:szCs w:val="24"/>
          <w:lang w:bidi="en-US"/>
        </w:rPr>
      </w:pPr>
      <w:r w:rsidRPr="00945CED">
        <w:rPr>
          <w:rFonts w:ascii="Arial" w:hAnsi="Arial" w:cs="Arial"/>
          <w:sz w:val="24"/>
          <w:szCs w:val="24"/>
          <w:lang w:bidi="en-US"/>
        </w:rPr>
        <w:t xml:space="preserve">W kryterium doświadczenie osób prowadzących szkolenia punktowane będzie doświadczenie w prowadzeniu szkoleń </w:t>
      </w:r>
      <w:r w:rsidRPr="008B31FF">
        <w:rPr>
          <w:rFonts w:ascii="Arial" w:eastAsia="Calibri" w:hAnsi="Arial" w:cs="Arial"/>
          <w:sz w:val="24"/>
          <w:szCs w:val="24"/>
          <w:lang w:bidi="en-US"/>
        </w:rPr>
        <w:t>w temacie „</w:t>
      </w:r>
      <w:r w:rsidRPr="00215DC2">
        <w:rPr>
          <w:rFonts w:ascii="Arial" w:eastAsia="Calibri" w:hAnsi="Arial" w:cs="Arial"/>
          <w:sz w:val="24"/>
          <w:szCs w:val="24"/>
          <w:lang w:bidi="en-US"/>
        </w:rPr>
        <w:t xml:space="preserve">Współpraca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215DC2">
        <w:rPr>
          <w:rFonts w:ascii="Arial" w:eastAsia="Calibri" w:hAnsi="Arial" w:cs="Arial"/>
          <w:sz w:val="24"/>
          <w:szCs w:val="24"/>
          <w:lang w:bidi="en-US"/>
        </w:rPr>
        <w:t>w zespołach interdyscyplinarnych i grupach diagnostyczno-pomocowych/grupach roboczych</w:t>
      </w:r>
      <w:r w:rsidRPr="008B31FF">
        <w:rPr>
          <w:rFonts w:ascii="Arial" w:eastAsia="Calibri" w:hAnsi="Arial" w:cs="Arial"/>
          <w:sz w:val="24"/>
          <w:szCs w:val="24"/>
          <w:lang w:bidi="en-US"/>
        </w:rPr>
        <w:t xml:space="preserve">” </w:t>
      </w:r>
      <w:r w:rsidRPr="00945CED">
        <w:rPr>
          <w:rFonts w:ascii="Arial" w:hAnsi="Arial" w:cs="Arial"/>
          <w:bCs/>
          <w:sz w:val="24"/>
          <w:szCs w:val="24"/>
          <w:lang w:bidi="en-US"/>
        </w:rPr>
        <w:t xml:space="preserve">powyżej 1 szkolenia </w:t>
      </w:r>
      <w:r w:rsidRPr="00945CED">
        <w:rPr>
          <w:rFonts w:ascii="Arial" w:eastAsia="Calibri" w:hAnsi="Arial" w:cs="Arial"/>
          <w:sz w:val="24"/>
          <w:szCs w:val="24"/>
          <w:lang w:bidi="en-US"/>
        </w:rPr>
        <w:t>z tego zakresu</w:t>
      </w:r>
      <w:r w:rsidRPr="00945CED">
        <w:rPr>
          <w:rFonts w:ascii="Arial" w:hAnsi="Arial" w:cs="Arial"/>
          <w:bCs/>
          <w:sz w:val="24"/>
          <w:szCs w:val="24"/>
          <w:lang w:bidi="en-US"/>
        </w:rPr>
        <w:t xml:space="preserve">. Wykazanie 1 szkoleń dla danej osoby </w:t>
      </w:r>
      <w:r w:rsidRPr="00997F8A">
        <w:rPr>
          <w:rFonts w:ascii="Arial" w:hAnsi="Arial" w:cs="Arial"/>
          <w:sz w:val="24"/>
          <w:szCs w:val="24"/>
          <w:lang w:bidi="en-US"/>
        </w:rPr>
        <w:t xml:space="preserve">w temacie </w:t>
      </w:r>
      <w:r w:rsidRPr="00DC1B4D">
        <w:rPr>
          <w:rFonts w:ascii="Arial" w:hAnsi="Arial" w:cs="Arial"/>
          <w:sz w:val="24"/>
          <w:szCs w:val="24"/>
          <w:lang w:bidi="en-US"/>
        </w:rPr>
        <w:t>„</w:t>
      </w:r>
      <w:r w:rsidRPr="00215DC2">
        <w:rPr>
          <w:rFonts w:ascii="Arial" w:hAnsi="Arial" w:cs="Arial"/>
          <w:sz w:val="24"/>
          <w:szCs w:val="24"/>
          <w:lang w:bidi="en-US"/>
        </w:rPr>
        <w:t>Współpraca w zespołach interdyscyplinarnych i grupach diagnostyczno-pomocowych/grupach roboczych</w:t>
      </w:r>
      <w:r w:rsidRPr="00DC1B4D">
        <w:rPr>
          <w:rFonts w:ascii="Arial" w:hAnsi="Arial" w:cs="Arial"/>
          <w:sz w:val="24"/>
          <w:szCs w:val="24"/>
          <w:lang w:bidi="en-US"/>
        </w:rPr>
        <w:t>”</w:t>
      </w:r>
      <w:r w:rsidRPr="00997F8A">
        <w:rPr>
          <w:rFonts w:ascii="Arial" w:hAnsi="Arial" w:cs="Arial"/>
          <w:sz w:val="24"/>
          <w:szCs w:val="24"/>
          <w:lang w:bidi="en-US"/>
        </w:rPr>
        <w:t xml:space="preserve"> </w:t>
      </w:r>
      <w:r w:rsidRPr="00945CED">
        <w:rPr>
          <w:rFonts w:ascii="Arial" w:hAnsi="Arial" w:cs="Arial"/>
          <w:bCs/>
          <w:sz w:val="24"/>
          <w:szCs w:val="24"/>
          <w:lang w:bidi="en-US"/>
        </w:rPr>
        <w:t>oznacza 0 pkt.</w:t>
      </w:r>
    </w:p>
    <w:p w14:paraId="294D80F4" w14:textId="77777777" w:rsidR="00162C08" w:rsidRPr="00945CED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z w:val="24"/>
          <w:szCs w:val="24"/>
          <w:lang w:bidi="en-US"/>
        </w:rPr>
      </w:pPr>
      <w:r w:rsidRPr="00945CED">
        <w:rPr>
          <w:rFonts w:ascii="Arial" w:hAnsi="Arial" w:cs="Arial"/>
          <w:sz w:val="24"/>
          <w:szCs w:val="24"/>
          <w:lang w:bidi="en-US"/>
        </w:rPr>
        <w:t>Maksymalną ilość punktów w tym kryterium otrzyma Wykonawca, który wykaże, największą łączną ilość szkoleń osób prowadzących szkolenia</w:t>
      </w:r>
      <w:r w:rsidRPr="00945CED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982CB0">
        <w:rPr>
          <w:rFonts w:ascii="Arial" w:eastAsia="Calibri" w:hAnsi="Arial" w:cs="Arial"/>
          <w:sz w:val="24"/>
          <w:szCs w:val="24"/>
          <w:lang w:bidi="en-US"/>
        </w:rPr>
        <w:t>w temacie „</w:t>
      </w:r>
      <w:r w:rsidRPr="00215DC2">
        <w:rPr>
          <w:rFonts w:ascii="Arial" w:eastAsia="Calibri" w:hAnsi="Arial" w:cs="Arial"/>
          <w:sz w:val="24"/>
          <w:szCs w:val="24"/>
          <w:lang w:bidi="en-US"/>
        </w:rPr>
        <w:t>Współpraca w zespołach interdyscyplinarnych i grupach diagnostyczno-pomocowych/grupach roboczych</w:t>
      </w:r>
      <w:r w:rsidRPr="00982CB0">
        <w:rPr>
          <w:rFonts w:ascii="Arial" w:eastAsia="Calibri" w:hAnsi="Arial" w:cs="Arial"/>
          <w:sz w:val="24"/>
          <w:szCs w:val="24"/>
          <w:lang w:bidi="en-US"/>
        </w:rPr>
        <w:t>”</w:t>
      </w:r>
      <w:r w:rsidRPr="00945CED">
        <w:rPr>
          <w:rFonts w:ascii="Arial" w:hAnsi="Arial" w:cs="Arial"/>
          <w:sz w:val="24"/>
          <w:szCs w:val="24"/>
          <w:lang w:bidi="en-US"/>
        </w:rPr>
        <w:t xml:space="preserve">, które będą realizować przedmiot </w:t>
      </w:r>
      <w:r w:rsidRPr="00945CED">
        <w:rPr>
          <w:rFonts w:ascii="Arial" w:hAnsi="Arial" w:cs="Arial"/>
          <w:bCs/>
          <w:sz w:val="24"/>
          <w:szCs w:val="24"/>
          <w:lang w:bidi="en-US"/>
        </w:rPr>
        <w:t xml:space="preserve">powyżej 1 szkolenia każda osoba. Wykazanie 1 </w:t>
      </w:r>
      <w:r w:rsidRPr="00982CB0">
        <w:rPr>
          <w:rFonts w:ascii="Arial" w:hAnsi="Arial" w:cs="Arial"/>
          <w:bCs/>
          <w:sz w:val="24"/>
          <w:szCs w:val="24"/>
          <w:lang w:bidi="en-US"/>
        </w:rPr>
        <w:t>w temacie „</w:t>
      </w:r>
      <w:r w:rsidRPr="00215DC2">
        <w:rPr>
          <w:rFonts w:ascii="Arial" w:hAnsi="Arial" w:cs="Arial"/>
          <w:bCs/>
          <w:sz w:val="24"/>
          <w:szCs w:val="24"/>
          <w:lang w:bidi="en-US"/>
        </w:rPr>
        <w:t>Współpraca w zespołach interdyscyplinarnych i grupach diagnostyczno-pomocowych/grupach roboczych</w:t>
      </w:r>
      <w:r w:rsidRPr="00982CB0">
        <w:rPr>
          <w:rFonts w:ascii="Arial" w:hAnsi="Arial" w:cs="Arial"/>
          <w:bCs/>
          <w:sz w:val="24"/>
          <w:szCs w:val="24"/>
          <w:lang w:bidi="en-US"/>
        </w:rPr>
        <w:t xml:space="preserve">” </w:t>
      </w:r>
      <w:r w:rsidRPr="00945CED">
        <w:rPr>
          <w:rFonts w:ascii="Arial" w:hAnsi="Arial" w:cs="Arial"/>
          <w:bCs/>
          <w:sz w:val="24"/>
          <w:szCs w:val="24"/>
          <w:lang w:bidi="en-US"/>
        </w:rPr>
        <w:t>dla danej osoby oznacza 0 pkt.</w:t>
      </w:r>
      <w:r w:rsidRPr="00945CED">
        <w:rPr>
          <w:rFonts w:ascii="Arial" w:hAnsi="Arial" w:cs="Arial"/>
          <w:sz w:val="24"/>
          <w:szCs w:val="24"/>
          <w:lang w:bidi="en-US"/>
        </w:rPr>
        <w:t xml:space="preserve"> dla tej osoby.</w:t>
      </w:r>
    </w:p>
    <w:p w14:paraId="1D58C94A" w14:textId="20698845" w:rsidR="00162C08" w:rsidRPr="009674AA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945CED">
        <w:rPr>
          <w:rFonts w:ascii="Arial" w:hAnsi="Arial" w:cs="Arial"/>
          <w:sz w:val="24"/>
          <w:szCs w:val="24"/>
          <w:lang w:bidi="en-US"/>
        </w:rPr>
        <w:t xml:space="preserve">Do obliczenia punktacji zostanie obliczona suma doświadczenia osób wskazanych w wykazie osób w ofercie. </w:t>
      </w:r>
    </w:p>
    <w:p w14:paraId="2E4CD2E0" w14:textId="77777777" w:rsidR="00162C08" w:rsidRDefault="00162C0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</w:p>
    <w:p w14:paraId="59491A45" w14:textId="5442A853" w:rsidR="00162C08" w:rsidRPr="00162C08" w:rsidRDefault="00162C08" w:rsidP="00B07BDB">
      <w:pPr>
        <w:pStyle w:val="Akapitzlist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>w wyniku sumowania punków w kryteriach oceny ofert i odpowiadająca wszystkim warunkom przedstawionym ogłoszeniu</w:t>
      </w:r>
    </w:p>
    <w:p w14:paraId="5296FDB6" w14:textId="402151BA" w:rsidR="00507638" w:rsidRP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B07BDB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B07BDB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B07BDB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B07BDB">
      <w:pPr>
        <w:pStyle w:val="Akapitzlist"/>
        <w:numPr>
          <w:ilvl w:val="0"/>
          <w:numId w:val="34"/>
        </w:numPr>
        <w:spacing w:after="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lastRenderedPageBreak/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 w:rsidP="00B07BDB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 w:rsidP="00B07BDB">
      <w:pPr>
        <w:pStyle w:val="Akapitzlist"/>
        <w:numPr>
          <w:ilvl w:val="2"/>
          <w:numId w:val="35"/>
        </w:numPr>
        <w:spacing w:after="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 w:rsidP="00B07BDB">
      <w:pPr>
        <w:pStyle w:val="Akapitzlist"/>
        <w:numPr>
          <w:ilvl w:val="2"/>
          <w:numId w:val="35"/>
        </w:numPr>
        <w:spacing w:after="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 w:rsidP="00B07BDB">
      <w:pPr>
        <w:pStyle w:val="Akapitzlist"/>
        <w:numPr>
          <w:ilvl w:val="2"/>
          <w:numId w:val="35"/>
        </w:numPr>
        <w:spacing w:after="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B07BDB">
      <w:pPr>
        <w:spacing w:after="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4D56985D" w14:textId="77777777" w:rsidR="000F158B" w:rsidRPr="000F158B" w:rsidRDefault="000F158B" w:rsidP="00B07BDB">
      <w:pPr>
        <w:pStyle w:val="Akapitzlist"/>
        <w:numPr>
          <w:ilvl w:val="0"/>
          <w:numId w:val="47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0F158B">
        <w:rPr>
          <w:rFonts w:ascii="Arial" w:hAnsi="Arial" w:cs="Arial"/>
          <w:sz w:val="24"/>
          <w:szCs w:val="24"/>
        </w:rPr>
        <w:t>Przed zawarciem umowy w sprawie zamówienia publicznego, Wykonawca, którego oferta została uznana za najkorzystniejszą zobowiązany jest przedłożyć Zamawiającemu:</w:t>
      </w:r>
    </w:p>
    <w:p w14:paraId="0E1FF869" w14:textId="7C4FBEE3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6E1FA4">
        <w:rPr>
          <w:rFonts w:ascii="Arial" w:hAnsi="Arial" w:cs="Arial"/>
          <w:sz w:val="24"/>
          <w:szCs w:val="24"/>
        </w:rPr>
        <w:t xml:space="preserve">kopię umowy regulującej współpracę Wykonawców wspólnie ubiegających </w:t>
      </w:r>
      <w:r w:rsidR="00106310">
        <w:rPr>
          <w:rFonts w:ascii="Arial" w:hAnsi="Arial" w:cs="Arial"/>
          <w:sz w:val="24"/>
          <w:szCs w:val="24"/>
        </w:rPr>
        <w:br/>
      </w:r>
      <w:r w:rsidRPr="006E1FA4">
        <w:rPr>
          <w:rFonts w:ascii="Arial" w:hAnsi="Arial" w:cs="Arial"/>
          <w:sz w:val="24"/>
          <w:szCs w:val="24"/>
        </w:rPr>
        <w:t>się o udzielenie zamówienia (np. umowę konsorcjum), jeżeli zamówienie będzie realizowane przez Wykonawców wspólnie ubiegających się o udzielenie zamówienia,</w:t>
      </w:r>
    </w:p>
    <w:p w14:paraId="7B8998B3" w14:textId="77777777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1E519B">
        <w:rPr>
          <w:rFonts w:ascii="Arial" w:hAnsi="Arial" w:cs="Arial"/>
          <w:sz w:val="24"/>
          <w:szCs w:val="24"/>
        </w:rPr>
        <w:t>dokument pn.: „Program merytoryczny szkoleń wraz z harmonogramem terminów organizacji szkoleń i wykazem kadry szkolącej oraz miejscem realizacji zamówienia”,</w:t>
      </w:r>
    </w:p>
    <w:p w14:paraId="3CE52704" w14:textId="29C3DDE9" w:rsidR="004627FF" w:rsidRPr="004627FF" w:rsidRDefault="004627FF" w:rsidP="00DC04A1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4627FF">
        <w:rPr>
          <w:rFonts w:ascii="Arial" w:hAnsi="Arial" w:cs="Arial"/>
          <w:sz w:val="24"/>
          <w:szCs w:val="24"/>
        </w:rPr>
        <w:t>szczegółową kalkulację kosztów</w:t>
      </w:r>
      <w:r w:rsidR="00141DE0">
        <w:rPr>
          <w:rFonts w:ascii="Arial" w:hAnsi="Arial" w:cs="Arial"/>
          <w:sz w:val="24"/>
          <w:szCs w:val="24"/>
        </w:rPr>
        <w:t>,</w:t>
      </w:r>
    </w:p>
    <w:p w14:paraId="6402B48F" w14:textId="77777777" w:rsidR="004627FF" w:rsidRDefault="004627FF" w:rsidP="004627FF">
      <w:pPr>
        <w:pStyle w:val="Akapitzlist"/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14:paraId="5F47BAEF" w14:textId="13AAB394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kopię </w:t>
      </w:r>
      <w:r w:rsidRPr="004F5DA1">
        <w:rPr>
          <w:rFonts w:ascii="Arial" w:hAnsi="Arial" w:cs="Arial"/>
          <w:sz w:val="24"/>
          <w:szCs w:val="24"/>
        </w:rPr>
        <w:t>dokumen</w:t>
      </w:r>
      <w:r>
        <w:rPr>
          <w:rFonts w:ascii="Arial" w:hAnsi="Arial" w:cs="Arial"/>
          <w:sz w:val="24"/>
          <w:szCs w:val="24"/>
        </w:rPr>
        <w:t>tów</w:t>
      </w:r>
      <w:r w:rsidRPr="004F5DA1">
        <w:rPr>
          <w:rFonts w:ascii="Arial" w:hAnsi="Arial" w:cs="Arial"/>
          <w:sz w:val="24"/>
          <w:szCs w:val="24"/>
        </w:rPr>
        <w:t xml:space="preserve">, osób wykazanych w ofercie, potwierdzające posiadane </w:t>
      </w:r>
      <w:r>
        <w:rPr>
          <w:rFonts w:ascii="Arial" w:hAnsi="Arial" w:cs="Arial"/>
          <w:sz w:val="24"/>
          <w:szCs w:val="24"/>
        </w:rPr>
        <w:t>kwalifikacje zawodowe (wykształcenie)/</w:t>
      </w:r>
      <w:r w:rsidRPr="004F5DA1">
        <w:rPr>
          <w:rFonts w:ascii="Arial" w:hAnsi="Arial" w:cs="Arial"/>
          <w:sz w:val="24"/>
          <w:szCs w:val="24"/>
        </w:rPr>
        <w:t>doświadczenie dla osób prowadzących szkolenia</w:t>
      </w:r>
      <w:r w:rsidR="00141DE0">
        <w:rPr>
          <w:rFonts w:ascii="Arial" w:hAnsi="Arial" w:cs="Arial"/>
          <w:sz w:val="24"/>
          <w:szCs w:val="24"/>
        </w:rPr>
        <w:t>,</w:t>
      </w:r>
    </w:p>
    <w:p w14:paraId="5DDB47AD" w14:textId="77777777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 zatrudnionych na umowę o pracę.</w:t>
      </w:r>
    </w:p>
    <w:p w14:paraId="4059A46B" w14:textId="0126794B" w:rsidR="000F158B" w:rsidRDefault="000F158B" w:rsidP="008C32E8">
      <w:pPr>
        <w:spacing w:after="0"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13.2</w:t>
      </w:r>
      <w:r w:rsidR="0051657F">
        <w:rPr>
          <w:rFonts w:ascii="Arial" w:hAnsi="Arial" w:cs="Arial"/>
          <w:sz w:val="24"/>
          <w:szCs w:val="24"/>
        </w:rPr>
        <w:tab/>
      </w:r>
      <w:r w:rsidRPr="000F158B">
        <w:rPr>
          <w:rFonts w:ascii="Arial" w:hAnsi="Arial" w:cs="Arial"/>
          <w:sz w:val="24"/>
          <w:szCs w:val="24"/>
        </w:rPr>
        <w:t xml:space="preserve">Niedopełnienie wskazanych formalności będzie traktowane jako uchylanie się przez Wykonawcę od zawarcia umowy w sprawie zamówienia publicznego. </w:t>
      </w:r>
    </w:p>
    <w:p w14:paraId="4A057E47" w14:textId="35E2C88C" w:rsidR="000F158B" w:rsidRPr="0027469D" w:rsidRDefault="00A94CF5" w:rsidP="008C32E8">
      <w:pPr>
        <w:spacing w:after="0"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</w:t>
      </w:r>
      <w:r>
        <w:rPr>
          <w:rFonts w:ascii="Arial" w:hAnsi="Arial" w:cs="Arial"/>
          <w:sz w:val="24"/>
          <w:szCs w:val="24"/>
        </w:rPr>
        <w:tab/>
      </w:r>
      <w:r w:rsidR="000F158B" w:rsidRPr="0027469D">
        <w:rPr>
          <w:rFonts w:ascii="Arial" w:hAnsi="Arial" w:cs="Arial"/>
          <w:sz w:val="24"/>
          <w:szCs w:val="24"/>
        </w:rPr>
        <w:t xml:space="preserve">W dniu zawarcia umowy, w przypadku, gdy zamówienie realizują Wykonawcy, którzy wspólnie ubiegali się o udzielenie zamówienia (konsorcjum) jeden z Wykonawców wspólnie ubiegających się o udzielenie zamówienia powinien zostać wyznaczony jako Wykonawca kierujący (lider), upoważniony do zaciągania zobowiązań, otrzymywania poleceń oraz instrukcji dla i w imieniu każdego, jak też dla wszystkich Wykonawców wspólnie ubiegających się o udzielenie zamówienia. </w:t>
      </w:r>
    </w:p>
    <w:p w14:paraId="013DA5AB" w14:textId="56E18930" w:rsidR="001E4874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5C2DC9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2DC9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5C2DC9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2DC9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5C2DC9">
      <w:pPr>
        <w:pStyle w:val="Akapitzlist"/>
        <w:numPr>
          <w:ilvl w:val="0"/>
          <w:numId w:val="25"/>
        </w:numPr>
        <w:suppressAutoHyphens/>
        <w:spacing w:after="0" w:line="36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C2DC9">
      <w:pPr>
        <w:pStyle w:val="Akapitzlist"/>
        <w:numPr>
          <w:ilvl w:val="0"/>
          <w:numId w:val="25"/>
        </w:numPr>
        <w:suppressAutoHyphens/>
        <w:spacing w:after="0" w:line="36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lastRenderedPageBreak/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5C2DC9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C2DC9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33F03C0E" w14:textId="67E41518" w:rsidR="00162C08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162C08">
        <w:rPr>
          <w:rFonts w:ascii="Arial" w:hAnsi="Arial" w:cs="Arial"/>
          <w:sz w:val="24"/>
          <w:szCs w:val="24"/>
          <w:lang w:bidi="en-US"/>
        </w:rPr>
        <w:t xml:space="preserve">Zamawiający wymaga zatrudnienia na podstawie umowy o pracę przez Wykonawcę lub Podwykonawcę osób wykonujących wskazane poniżej czynności w trakcie realizacji zamówienia, o ile nie są wykonywane przez osoby w ramach prowadzonej przez nie działalności gospodarczej: </w:t>
      </w:r>
      <w:r w:rsidRPr="00162C08">
        <w:rPr>
          <w:rFonts w:ascii="Arial" w:hAnsi="Arial" w:cs="Arial"/>
          <w:b/>
          <w:bCs/>
          <w:sz w:val="24"/>
          <w:szCs w:val="24"/>
          <w:lang w:bidi="en-US"/>
        </w:rPr>
        <w:t>obsługa administracyjna szkoleń.</w:t>
      </w:r>
    </w:p>
    <w:p w14:paraId="223CC0E0" w14:textId="77777777" w:rsidR="00162C08" w:rsidRPr="00B07BDB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Wykonawca zobowiązuje się, że pracownicy wykonujący: obsługa administracyjna będą w okresie wykonywania usług zatrudnieni na podstawie umowy o pracę w </w:t>
      </w:r>
      <w:r w:rsidRPr="00B07BDB">
        <w:rPr>
          <w:rFonts w:ascii="Arial" w:hAnsi="Arial" w:cs="Arial"/>
          <w:sz w:val="24"/>
          <w:szCs w:val="24"/>
          <w:lang w:bidi="en-US"/>
        </w:rPr>
        <w:lastRenderedPageBreak/>
        <w:t>rozumieniu przepisów ustawy z dnia 26 czerwca 1974 r. – Kodeks pracy.</w:t>
      </w:r>
    </w:p>
    <w:p w14:paraId="0FC01869" w14:textId="77777777" w:rsidR="00162C08" w:rsidRPr="00B07BDB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Obowiązek określony w pkt. 21.1 i 21.2 dotyczy także podwykonawców. Wykonawca jest zobowiązany zawrzeć w każdej umowie </w:t>
      </w:r>
      <w:r w:rsidRPr="00B07BDB">
        <w:rPr>
          <w:rFonts w:ascii="Arial" w:hAnsi="Arial" w:cs="Arial"/>
          <w:sz w:val="24"/>
          <w:szCs w:val="24"/>
          <w:lang w:bidi="en-US"/>
        </w:rPr>
        <w:br/>
        <w:t>o podwykonawstwo stosowne zapisy.</w:t>
      </w:r>
    </w:p>
    <w:p w14:paraId="57752F1D" w14:textId="5A761B32" w:rsidR="00162C08" w:rsidRPr="00B07BDB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>Szczegółowe uregulowanie kwestii: sposobu dokumentowania zatrudnienia osób, o których mowa w art. 95 ustawy P</w:t>
      </w:r>
      <w:r w:rsidR="00106310"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, uprawnień zamawiającego </w:t>
      </w:r>
      <w:r w:rsidRPr="00B07BDB">
        <w:rPr>
          <w:rFonts w:ascii="Arial" w:hAnsi="Arial" w:cs="Arial"/>
          <w:sz w:val="24"/>
          <w:szCs w:val="24"/>
          <w:lang w:bidi="en-US"/>
        </w:rPr>
        <w:br/>
        <w:t>w zakresie kontroli spełniania przez Wykonawcę wymagań, o których mowa w art. 95 ustawy P</w:t>
      </w:r>
      <w:r w:rsidR="00106310"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>,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zawierają wzory umowy stanowiący załącznik nr 3 do SWZ.</w:t>
      </w:r>
    </w:p>
    <w:p w14:paraId="5539E2EE" w14:textId="444E705A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6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6"/>
    <w:p w14:paraId="0C3169E4" w14:textId="3CE56C08" w:rsidR="00147D6A" w:rsidRPr="00146BD2" w:rsidRDefault="00147D6A" w:rsidP="002E18F9">
      <w:pPr>
        <w:pStyle w:val="Nagwek1"/>
        <w:spacing w:before="360" w:after="36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B74DFA">
      <w:pPr>
        <w:tabs>
          <w:tab w:val="left" w:pos="0"/>
        </w:tabs>
        <w:suppressAutoHyphens/>
        <w:spacing w:after="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931FC1">
      <w:pPr>
        <w:numPr>
          <w:ilvl w:val="1"/>
          <w:numId w:val="9"/>
        </w:numPr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931FC1">
      <w:pPr>
        <w:numPr>
          <w:ilvl w:val="1"/>
          <w:numId w:val="9"/>
        </w:numPr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Wykonawca, który zamierza powierzyć wykonanie części zamówienia Podwykonawcom, w celu braku istnienia wobec nich podstaw wykluczenia z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931FC1">
      <w:pPr>
        <w:numPr>
          <w:ilvl w:val="1"/>
          <w:numId w:val="9"/>
        </w:numPr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4DBB693D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</w:t>
      </w:r>
      <w:r w:rsidR="00106310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C5E0E09" w14:textId="08AC661D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7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7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634B0539" w14:textId="2D041EA1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845590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wzór</w:t>
      </w:r>
    </w:p>
    <w:p w14:paraId="097F22EC" w14:textId="362E88E8" w:rsidR="000C67EE" w:rsidRPr="00146BD2" w:rsidRDefault="000C67EE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Oświadczenie dla Wykonawców wspólnie ubiegających się o udzielenie</w:t>
      </w:r>
    </w:p>
    <w:p w14:paraId="6D6B789F" w14:textId="379D6989" w:rsidR="000C67EE" w:rsidRDefault="000C67EE" w:rsidP="00B74DFA">
      <w:pPr>
        <w:suppressAutoHyphens/>
        <w:spacing w:after="0" w:line="360" w:lineRule="auto"/>
        <w:ind w:left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zamówienia</w:t>
      </w:r>
    </w:p>
    <w:p w14:paraId="376067BD" w14:textId="788B68A7" w:rsidR="00D03308" w:rsidRDefault="00D03308" w:rsidP="00D03308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477258">
        <w:rPr>
          <w:rFonts w:ascii="Arial" w:eastAsia="Times New Roman" w:hAnsi="Arial" w:cs="Arial"/>
          <w:bCs/>
          <w:sz w:val="24"/>
          <w:szCs w:val="24"/>
          <w:lang w:eastAsia="ar-SA"/>
        </w:rPr>
        <w:t>osób</w:t>
      </w:r>
    </w:p>
    <w:p w14:paraId="190ED119" w14:textId="7DF051E5" w:rsidR="00542CC6" w:rsidRPr="00542CC6" w:rsidRDefault="00542CC6" w:rsidP="00542CC6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7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W</w:t>
      </w:r>
      <w:r w:rsidRPr="00542CC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ytyczne </w:t>
      </w:r>
    </w:p>
    <w:sectPr w:rsidR="00542CC6" w:rsidRPr="00542CC6" w:rsidSect="0021155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7AFD" w14:textId="77777777" w:rsidR="00EA5676" w:rsidRDefault="00EA5676" w:rsidP="001D5145">
      <w:pPr>
        <w:spacing w:after="0" w:line="240" w:lineRule="auto"/>
      </w:pPr>
      <w:r>
        <w:separator/>
      </w:r>
    </w:p>
  </w:endnote>
  <w:endnote w:type="continuationSeparator" w:id="0">
    <w:p w14:paraId="2433CAA4" w14:textId="77777777" w:rsidR="00EA5676" w:rsidRDefault="00EA5676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E223" w14:textId="77777777" w:rsidR="00EA5676" w:rsidRDefault="00EA5676" w:rsidP="001D5145">
      <w:pPr>
        <w:spacing w:after="0" w:line="240" w:lineRule="auto"/>
      </w:pPr>
      <w:r>
        <w:separator/>
      </w:r>
    </w:p>
  </w:footnote>
  <w:footnote w:type="continuationSeparator" w:id="0">
    <w:p w14:paraId="47A48BCB" w14:textId="77777777" w:rsidR="00EA5676" w:rsidRDefault="00EA5676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AAFF" w14:textId="51AFD47F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51657F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F05B81">
      <w:rPr>
        <w:rFonts w:ascii="Arial" w:eastAsia="Times New Roman" w:hAnsi="Arial" w:cs="Arial"/>
        <w:b/>
        <w:bCs/>
        <w:sz w:val="24"/>
        <w:szCs w:val="24"/>
        <w:lang w:eastAsia="pl-PL"/>
      </w:rPr>
      <w:t>4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12C1" w14:textId="77777777" w:rsidR="00552703" w:rsidRDefault="001D1F6C" w:rsidP="00552703">
    <w:pPr>
      <w:pStyle w:val="Nagwek"/>
      <w:tabs>
        <w:tab w:val="clear" w:pos="4536"/>
        <w:tab w:val="clear" w:pos="9072"/>
        <w:tab w:val="left" w:pos="7455"/>
      </w:tabs>
      <w:rPr>
        <w:rFonts w:ascii="Arial" w:hAnsi="Arial" w:cs="Arial"/>
        <w:b/>
        <w:bCs/>
      </w:rPr>
    </w:pPr>
    <w:bookmarkStart w:id="18" w:name="_Hlk161226478"/>
    <w:r>
      <w:rPr>
        <w:noProof/>
      </w:rPr>
      <w:drawing>
        <wp:inline distT="0" distB="0" distL="0" distR="0" wp14:anchorId="09961B6C" wp14:editId="5EA6C0D8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9" w:name="_Hlk161300630"/>
    <w:bookmarkStart w:id="20" w:name="_Hlk161300631"/>
    <w:bookmarkEnd w:id="18"/>
  </w:p>
  <w:p w14:paraId="379EAA08" w14:textId="64C7AFCC" w:rsidR="00FD780E" w:rsidRPr="003B39D6" w:rsidRDefault="00FD780E" w:rsidP="00552703">
    <w:pPr>
      <w:pStyle w:val="Nagwek"/>
      <w:tabs>
        <w:tab w:val="clear" w:pos="4536"/>
        <w:tab w:val="clear" w:pos="9072"/>
        <w:tab w:val="left" w:pos="7455"/>
      </w:tabs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 w:rsidR="00AF6798">
      <w:rPr>
        <w:rFonts w:ascii="Arial" w:hAnsi="Arial" w:cs="Arial"/>
        <w:b/>
        <w:bCs/>
      </w:rPr>
      <w:t>1</w:t>
    </w:r>
    <w:r w:rsidR="00B25676">
      <w:rPr>
        <w:rFonts w:ascii="Arial" w:hAnsi="Arial" w:cs="Arial"/>
        <w:b/>
        <w:bCs/>
      </w:rPr>
      <w:t>4</w:t>
    </w:r>
    <w:r w:rsidRPr="003B39D6">
      <w:rPr>
        <w:rFonts w:ascii="Arial" w:hAnsi="Arial" w:cs="Arial"/>
        <w:b/>
        <w:bCs/>
      </w:rPr>
      <w:t>.2024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DDE"/>
    <w:multiLevelType w:val="hybridMultilevel"/>
    <w:tmpl w:val="69E4D140"/>
    <w:lvl w:ilvl="0" w:tplc="8D2AFC0E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9FB754B"/>
    <w:multiLevelType w:val="hybridMultilevel"/>
    <w:tmpl w:val="00B46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6D2B60"/>
    <w:multiLevelType w:val="hybridMultilevel"/>
    <w:tmpl w:val="997463B2"/>
    <w:lvl w:ilvl="0" w:tplc="5350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F3054"/>
    <w:multiLevelType w:val="hybridMultilevel"/>
    <w:tmpl w:val="B5C61E48"/>
    <w:lvl w:ilvl="0" w:tplc="0415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21FE4942"/>
    <w:multiLevelType w:val="hybridMultilevel"/>
    <w:tmpl w:val="60808EAC"/>
    <w:lvl w:ilvl="0" w:tplc="05303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908FE"/>
    <w:multiLevelType w:val="hybridMultilevel"/>
    <w:tmpl w:val="7E503EE8"/>
    <w:lvl w:ilvl="0" w:tplc="F6FE39E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D3DBC"/>
    <w:multiLevelType w:val="hybridMultilevel"/>
    <w:tmpl w:val="37645512"/>
    <w:lvl w:ilvl="0" w:tplc="2B32AA4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77FCC"/>
    <w:multiLevelType w:val="hybridMultilevel"/>
    <w:tmpl w:val="82EABB96"/>
    <w:lvl w:ilvl="0" w:tplc="21982962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E2E8D"/>
    <w:multiLevelType w:val="hybridMultilevel"/>
    <w:tmpl w:val="A00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8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2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C45B78"/>
    <w:multiLevelType w:val="hybridMultilevel"/>
    <w:tmpl w:val="50622086"/>
    <w:lvl w:ilvl="0" w:tplc="7F64AFFC">
      <w:start w:val="1"/>
      <w:numFmt w:val="decimal"/>
      <w:lvlText w:val="Załącznik nr %1: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56AA8"/>
    <w:multiLevelType w:val="hybridMultilevel"/>
    <w:tmpl w:val="DF48815A"/>
    <w:lvl w:ilvl="0" w:tplc="3AD2063E">
      <w:start w:val="1"/>
      <w:numFmt w:val="decimal"/>
      <w:lvlText w:val="Część nr 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7" w15:restartNumberingAfterBreak="0">
    <w:nsid w:val="54A503ED"/>
    <w:multiLevelType w:val="hybridMultilevel"/>
    <w:tmpl w:val="88F45936"/>
    <w:lvl w:ilvl="0" w:tplc="B670792E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0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61900A7A"/>
    <w:multiLevelType w:val="hybridMultilevel"/>
    <w:tmpl w:val="36689E40"/>
    <w:lvl w:ilvl="0" w:tplc="8C449D1E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97753"/>
    <w:multiLevelType w:val="multilevel"/>
    <w:tmpl w:val="5BEA9C7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44190"/>
    <w:multiLevelType w:val="hybridMultilevel"/>
    <w:tmpl w:val="FFE210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15CA4184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8"/>
  </w:num>
  <w:num w:numId="2" w16cid:durableId="1199125427">
    <w:abstractNumId w:val="31"/>
  </w:num>
  <w:num w:numId="3" w16cid:durableId="1729953908">
    <w:abstractNumId w:val="32"/>
  </w:num>
  <w:num w:numId="4" w16cid:durableId="1189025819">
    <w:abstractNumId w:val="48"/>
  </w:num>
  <w:num w:numId="5" w16cid:durableId="1253511949">
    <w:abstractNumId w:val="13"/>
  </w:num>
  <w:num w:numId="6" w16cid:durableId="290526166">
    <w:abstractNumId w:val="3"/>
  </w:num>
  <w:num w:numId="7" w16cid:durableId="775951013">
    <w:abstractNumId w:val="27"/>
  </w:num>
  <w:num w:numId="8" w16cid:durableId="284774391">
    <w:abstractNumId w:val="26"/>
  </w:num>
  <w:num w:numId="9" w16cid:durableId="1470631485">
    <w:abstractNumId w:val="40"/>
  </w:num>
  <w:num w:numId="10" w16cid:durableId="1552644443">
    <w:abstractNumId w:val="29"/>
  </w:num>
  <w:num w:numId="11" w16cid:durableId="1705211290">
    <w:abstractNumId w:val="45"/>
  </w:num>
  <w:num w:numId="12" w16cid:durableId="1891456379">
    <w:abstractNumId w:val="30"/>
  </w:num>
  <w:num w:numId="13" w16cid:durableId="19552961">
    <w:abstractNumId w:val="46"/>
  </w:num>
  <w:num w:numId="14" w16cid:durableId="342360173">
    <w:abstractNumId w:val="9"/>
  </w:num>
  <w:num w:numId="15" w16cid:durableId="1241863186">
    <w:abstractNumId w:val="2"/>
  </w:num>
  <w:num w:numId="16" w16cid:durableId="991833369">
    <w:abstractNumId w:val="18"/>
  </w:num>
  <w:num w:numId="17" w16cid:durableId="1380084889">
    <w:abstractNumId w:val="4"/>
  </w:num>
  <w:num w:numId="18" w16cid:durableId="1275558870">
    <w:abstractNumId w:val="10"/>
  </w:num>
  <w:num w:numId="19" w16cid:durableId="1866090975">
    <w:abstractNumId w:val="28"/>
  </w:num>
  <w:num w:numId="20" w16cid:durableId="1105612169">
    <w:abstractNumId w:val="36"/>
  </w:num>
  <w:num w:numId="21" w16cid:durableId="1870678231">
    <w:abstractNumId w:val="39"/>
  </w:num>
  <w:num w:numId="22" w16cid:durableId="1703822630">
    <w:abstractNumId w:val="43"/>
  </w:num>
  <w:num w:numId="23" w16cid:durableId="1795707026">
    <w:abstractNumId w:val="1"/>
  </w:num>
  <w:num w:numId="24" w16cid:durableId="703944567">
    <w:abstractNumId w:val="11"/>
  </w:num>
  <w:num w:numId="25" w16cid:durableId="87585421">
    <w:abstractNumId w:val="6"/>
  </w:num>
  <w:num w:numId="26" w16cid:durableId="612859291">
    <w:abstractNumId w:val="38"/>
  </w:num>
  <w:num w:numId="27" w16cid:durableId="393357372">
    <w:abstractNumId w:val="5"/>
  </w:num>
  <w:num w:numId="28" w16cid:durableId="1877427652">
    <w:abstractNumId w:val="42"/>
  </w:num>
  <w:num w:numId="29" w16cid:durableId="597833304">
    <w:abstractNumId w:val="7"/>
  </w:num>
  <w:num w:numId="30" w16cid:durableId="1527866511">
    <w:abstractNumId w:val="20"/>
  </w:num>
  <w:num w:numId="31" w16cid:durableId="1482231531">
    <w:abstractNumId w:val="44"/>
  </w:num>
  <w:num w:numId="32" w16cid:durableId="775249116">
    <w:abstractNumId w:val="21"/>
  </w:num>
  <w:num w:numId="33" w16cid:durableId="2049378918">
    <w:abstractNumId w:val="17"/>
  </w:num>
  <w:num w:numId="34" w16cid:durableId="816192315">
    <w:abstractNumId w:val="34"/>
  </w:num>
  <w:num w:numId="35" w16cid:durableId="1183478353">
    <w:abstractNumId w:val="25"/>
  </w:num>
  <w:num w:numId="36" w16cid:durableId="718817876">
    <w:abstractNumId w:val="35"/>
  </w:num>
  <w:num w:numId="37" w16cid:durableId="519898016">
    <w:abstractNumId w:val="24"/>
  </w:num>
  <w:num w:numId="38" w16cid:durableId="754975618">
    <w:abstractNumId w:val="16"/>
  </w:num>
  <w:num w:numId="39" w16cid:durableId="542910783">
    <w:abstractNumId w:val="12"/>
  </w:num>
  <w:num w:numId="40" w16cid:durableId="2059742321">
    <w:abstractNumId w:val="23"/>
  </w:num>
  <w:num w:numId="41" w16cid:durableId="115292067">
    <w:abstractNumId w:val="22"/>
  </w:num>
  <w:num w:numId="42" w16cid:durableId="1369985610">
    <w:abstractNumId w:val="14"/>
  </w:num>
  <w:num w:numId="43" w16cid:durableId="1305088707">
    <w:abstractNumId w:val="0"/>
  </w:num>
  <w:num w:numId="44" w16cid:durableId="1885554646">
    <w:abstractNumId w:val="19"/>
  </w:num>
  <w:num w:numId="45" w16cid:durableId="286350595">
    <w:abstractNumId w:val="47"/>
  </w:num>
  <w:num w:numId="46" w16cid:durableId="2138063606">
    <w:abstractNumId w:val="15"/>
  </w:num>
  <w:num w:numId="47" w16cid:durableId="500120591">
    <w:abstractNumId w:val="37"/>
  </w:num>
  <w:num w:numId="48" w16cid:durableId="43481835">
    <w:abstractNumId w:val="41"/>
  </w:num>
  <w:num w:numId="49" w16cid:durableId="6363014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5175"/>
    <w:rsid w:val="000155BF"/>
    <w:rsid w:val="00040F73"/>
    <w:rsid w:val="000476FD"/>
    <w:rsid w:val="00052440"/>
    <w:rsid w:val="0005656E"/>
    <w:rsid w:val="0005702D"/>
    <w:rsid w:val="00067054"/>
    <w:rsid w:val="00067B37"/>
    <w:rsid w:val="00085597"/>
    <w:rsid w:val="00085FE0"/>
    <w:rsid w:val="00094C30"/>
    <w:rsid w:val="00097B50"/>
    <w:rsid w:val="000A5F91"/>
    <w:rsid w:val="000A712B"/>
    <w:rsid w:val="000B5155"/>
    <w:rsid w:val="000C118D"/>
    <w:rsid w:val="000C22F3"/>
    <w:rsid w:val="000C4D65"/>
    <w:rsid w:val="000C67EE"/>
    <w:rsid w:val="000D0BCE"/>
    <w:rsid w:val="000D25E2"/>
    <w:rsid w:val="000D275F"/>
    <w:rsid w:val="000D3A79"/>
    <w:rsid w:val="000D3BD1"/>
    <w:rsid w:val="000E1773"/>
    <w:rsid w:val="000E33FD"/>
    <w:rsid w:val="000E6D41"/>
    <w:rsid w:val="000F158B"/>
    <w:rsid w:val="000F36EE"/>
    <w:rsid w:val="000F7A5B"/>
    <w:rsid w:val="00106310"/>
    <w:rsid w:val="00122AC4"/>
    <w:rsid w:val="00127067"/>
    <w:rsid w:val="0014177B"/>
    <w:rsid w:val="00141DE0"/>
    <w:rsid w:val="00146BD2"/>
    <w:rsid w:val="00147D6A"/>
    <w:rsid w:val="00155D42"/>
    <w:rsid w:val="00162C08"/>
    <w:rsid w:val="00163083"/>
    <w:rsid w:val="001656B2"/>
    <w:rsid w:val="00171D7D"/>
    <w:rsid w:val="00176EFD"/>
    <w:rsid w:val="001819D3"/>
    <w:rsid w:val="00183560"/>
    <w:rsid w:val="00186BE8"/>
    <w:rsid w:val="00197CDE"/>
    <w:rsid w:val="001A1CD7"/>
    <w:rsid w:val="001B5C11"/>
    <w:rsid w:val="001C0823"/>
    <w:rsid w:val="001C2244"/>
    <w:rsid w:val="001C4B54"/>
    <w:rsid w:val="001D07E2"/>
    <w:rsid w:val="001D1F6C"/>
    <w:rsid w:val="001D5145"/>
    <w:rsid w:val="001D7163"/>
    <w:rsid w:val="001D73FB"/>
    <w:rsid w:val="001E040B"/>
    <w:rsid w:val="001E4874"/>
    <w:rsid w:val="00203B21"/>
    <w:rsid w:val="00211473"/>
    <w:rsid w:val="00211553"/>
    <w:rsid w:val="002163C2"/>
    <w:rsid w:val="002314FB"/>
    <w:rsid w:val="00233D5B"/>
    <w:rsid w:val="00233E56"/>
    <w:rsid w:val="0024288D"/>
    <w:rsid w:val="00244879"/>
    <w:rsid w:val="002473B6"/>
    <w:rsid w:val="00250D64"/>
    <w:rsid w:val="002527D5"/>
    <w:rsid w:val="002556B8"/>
    <w:rsid w:val="002575D6"/>
    <w:rsid w:val="00270ABD"/>
    <w:rsid w:val="0027571C"/>
    <w:rsid w:val="00276B11"/>
    <w:rsid w:val="00283921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1795"/>
    <w:rsid w:val="00303780"/>
    <w:rsid w:val="00310394"/>
    <w:rsid w:val="003111C4"/>
    <w:rsid w:val="00325F6E"/>
    <w:rsid w:val="00326584"/>
    <w:rsid w:val="0033141A"/>
    <w:rsid w:val="0033621C"/>
    <w:rsid w:val="0033759C"/>
    <w:rsid w:val="003422A1"/>
    <w:rsid w:val="00343FAC"/>
    <w:rsid w:val="00357537"/>
    <w:rsid w:val="00364ED9"/>
    <w:rsid w:val="00365C2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96F77"/>
    <w:rsid w:val="003A149B"/>
    <w:rsid w:val="003A21D7"/>
    <w:rsid w:val="003A4AF7"/>
    <w:rsid w:val="003A597A"/>
    <w:rsid w:val="003A6709"/>
    <w:rsid w:val="003A790A"/>
    <w:rsid w:val="003A7C33"/>
    <w:rsid w:val="003B39D6"/>
    <w:rsid w:val="003B7052"/>
    <w:rsid w:val="003D227B"/>
    <w:rsid w:val="003D2B2C"/>
    <w:rsid w:val="003D55FF"/>
    <w:rsid w:val="003D71D7"/>
    <w:rsid w:val="003E0EA0"/>
    <w:rsid w:val="003E254D"/>
    <w:rsid w:val="003E4155"/>
    <w:rsid w:val="003F2B8A"/>
    <w:rsid w:val="003F3943"/>
    <w:rsid w:val="003F4735"/>
    <w:rsid w:val="003F572A"/>
    <w:rsid w:val="00405625"/>
    <w:rsid w:val="0042694C"/>
    <w:rsid w:val="00430A26"/>
    <w:rsid w:val="0043516C"/>
    <w:rsid w:val="00441A18"/>
    <w:rsid w:val="0045233A"/>
    <w:rsid w:val="004627FF"/>
    <w:rsid w:val="004639C8"/>
    <w:rsid w:val="00465817"/>
    <w:rsid w:val="004673D5"/>
    <w:rsid w:val="00472554"/>
    <w:rsid w:val="00475652"/>
    <w:rsid w:val="00475673"/>
    <w:rsid w:val="00477258"/>
    <w:rsid w:val="0047757B"/>
    <w:rsid w:val="0048216E"/>
    <w:rsid w:val="00484923"/>
    <w:rsid w:val="00490DDF"/>
    <w:rsid w:val="004911A2"/>
    <w:rsid w:val="00493003"/>
    <w:rsid w:val="00494305"/>
    <w:rsid w:val="004A0A25"/>
    <w:rsid w:val="004A7CBE"/>
    <w:rsid w:val="004B32F0"/>
    <w:rsid w:val="004B5C4B"/>
    <w:rsid w:val="004C0395"/>
    <w:rsid w:val="004D5E82"/>
    <w:rsid w:val="004E290A"/>
    <w:rsid w:val="004E6199"/>
    <w:rsid w:val="004E744A"/>
    <w:rsid w:val="004E7A70"/>
    <w:rsid w:val="004F0C6F"/>
    <w:rsid w:val="004F1B00"/>
    <w:rsid w:val="004F3F19"/>
    <w:rsid w:val="004F4049"/>
    <w:rsid w:val="004F517D"/>
    <w:rsid w:val="00502E29"/>
    <w:rsid w:val="00504D3D"/>
    <w:rsid w:val="00507013"/>
    <w:rsid w:val="00507638"/>
    <w:rsid w:val="00513894"/>
    <w:rsid w:val="00515758"/>
    <w:rsid w:val="0051657F"/>
    <w:rsid w:val="005167F6"/>
    <w:rsid w:val="00516FCE"/>
    <w:rsid w:val="005204A9"/>
    <w:rsid w:val="00520FA9"/>
    <w:rsid w:val="00536FB8"/>
    <w:rsid w:val="0054107A"/>
    <w:rsid w:val="00542CC6"/>
    <w:rsid w:val="00551A9D"/>
    <w:rsid w:val="00552703"/>
    <w:rsid w:val="00557C2D"/>
    <w:rsid w:val="0056000A"/>
    <w:rsid w:val="0056134D"/>
    <w:rsid w:val="00567C69"/>
    <w:rsid w:val="00573574"/>
    <w:rsid w:val="00573AC7"/>
    <w:rsid w:val="00575E78"/>
    <w:rsid w:val="00576D6C"/>
    <w:rsid w:val="00583075"/>
    <w:rsid w:val="0058545E"/>
    <w:rsid w:val="005908E1"/>
    <w:rsid w:val="005919CA"/>
    <w:rsid w:val="005B0998"/>
    <w:rsid w:val="005C1096"/>
    <w:rsid w:val="005C2DC9"/>
    <w:rsid w:val="005C5F4E"/>
    <w:rsid w:val="005C6C7F"/>
    <w:rsid w:val="005E0049"/>
    <w:rsid w:val="005F65A4"/>
    <w:rsid w:val="00602501"/>
    <w:rsid w:val="00602762"/>
    <w:rsid w:val="0060669D"/>
    <w:rsid w:val="00607A09"/>
    <w:rsid w:val="006251E5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1FD6"/>
    <w:rsid w:val="00682610"/>
    <w:rsid w:val="006869D8"/>
    <w:rsid w:val="00687BE4"/>
    <w:rsid w:val="0069481F"/>
    <w:rsid w:val="006A17C5"/>
    <w:rsid w:val="006A3AC8"/>
    <w:rsid w:val="006A3D2C"/>
    <w:rsid w:val="006A4BAB"/>
    <w:rsid w:val="006A70CB"/>
    <w:rsid w:val="006B06F4"/>
    <w:rsid w:val="006B21B4"/>
    <w:rsid w:val="006B63E8"/>
    <w:rsid w:val="006C13A7"/>
    <w:rsid w:val="006C1929"/>
    <w:rsid w:val="006C6B60"/>
    <w:rsid w:val="006C7D10"/>
    <w:rsid w:val="006E3B15"/>
    <w:rsid w:val="006E4E84"/>
    <w:rsid w:val="006E6843"/>
    <w:rsid w:val="006F4513"/>
    <w:rsid w:val="006F5B62"/>
    <w:rsid w:val="007000FF"/>
    <w:rsid w:val="00703C0A"/>
    <w:rsid w:val="00710856"/>
    <w:rsid w:val="00710C0F"/>
    <w:rsid w:val="0071244A"/>
    <w:rsid w:val="007141E5"/>
    <w:rsid w:val="00714EA7"/>
    <w:rsid w:val="007177BF"/>
    <w:rsid w:val="00724C73"/>
    <w:rsid w:val="0073133F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707C"/>
    <w:rsid w:val="00774034"/>
    <w:rsid w:val="00790158"/>
    <w:rsid w:val="0079020A"/>
    <w:rsid w:val="007907AF"/>
    <w:rsid w:val="007A64CD"/>
    <w:rsid w:val="007B104D"/>
    <w:rsid w:val="007B5873"/>
    <w:rsid w:val="007B6504"/>
    <w:rsid w:val="007C13E4"/>
    <w:rsid w:val="007C27BB"/>
    <w:rsid w:val="007C67DF"/>
    <w:rsid w:val="007C79CE"/>
    <w:rsid w:val="007E060C"/>
    <w:rsid w:val="007F46B9"/>
    <w:rsid w:val="008002E5"/>
    <w:rsid w:val="0080194A"/>
    <w:rsid w:val="0080574F"/>
    <w:rsid w:val="0081325B"/>
    <w:rsid w:val="0084245C"/>
    <w:rsid w:val="00845590"/>
    <w:rsid w:val="00847C29"/>
    <w:rsid w:val="00851D46"/>
    <w:rsid w:val="00854085"/>
    <w:rsid w:val="00854372"/>
    <w:rsid w:val="008553C9"/>
    <w:rsid w:val="00856E9D"/>
    <w:rsid w:val="008613C8"/>
    <w:rsid w:val="008619EB"/>
    <w:rsid w:val="00861BAF"/>
    <w:rsid w:val="00864B17"/>
    <w:rsid w:val="008704F7"/>
    <w:rsid w:val="0087434A"/>
    <w:rsid w:val="0088114D"/>
    <w:rsid w:val="00882476"/>
    <w:rsid w:val="00883170"/>
    <w:rsid w:val="008843F5"/>
    <w:rsid w:val="0089063F"/>
    <w:rsid w:val="008923DC"/>
    <w:rsid w:val="00894C16"/>
    <w:rsid w:val="008A05E1"/>
    <w:rsid w:val="008A64D2"/>
    <w:rsid w:val="008A77C4"/>
    <w:rsid w:val="008B0DDD"/>
    <w:rsid w:val="008B2DD2"/>
    <w:rsid w:val="008C19BA"/>
    <w:rsid w:val="008C32E8"/>
    <w:rsid w:val="008C6948"/>
    <w:rsid w:val="008D60BE"/>
    <w:rsid w:val="008D6F3B"/>
    <w:rsid w:val="008E3FFC"/>
    <w:rsid w:val="008E5AD3"/>
    <w:rsid w:val="008E60D7"/>
    <w:rsid w:val="00900284"/>
    <w:rsid w:val="0090382C"/>
    <w:rsid w:val="00905AFE"/>
    <w:rsid w:val="00910023"/>
    <w:rsid w:val="00911430"/>
    <w:rsid w:val="00913651"/>
    <w:rsid w:val="00913CEB"/>
    <w:rsid w:val="0091492D"/>
    <w:rsid w:val="00917116"/>
    <w:rsid w:val="00931FC1"/>
    <w:rsid w:val="00937974"/>
    <w:rsid w:val="00941498"/>
    <w:rsid w:val="00944A4B"/>
    <w:rsid w:val="0094725F"/>
    <w:rsid w:val="00951977"/>
    <w:rsid w:val="00953005"/>
    <w:rsid w:val="00957B79"/>
    <w:rsid w:val="00962DEC"/>
    <w:rsid w:val="00990D34"/>
    <w:rsid w:val="009940BB"/>
    <w:rsid w:val="009A5148"/>
    <w:rsid w:val="009B4C03"/>
    <w:rsid w:val="009C15C2"/>
    <w:rsid w:val="009C4EDF"/>
    <w:rsid w:val="009D11E7"/>
    <w:rsid w:val="009E22FF"/>
    <w:rsid w:val="009E24D0"/>
    <w:rsid w:val="009E35E3"/>
    <w:rsid w:val="009E5C47"/>
    <w:rsid w:val="00A01BAB"/>
    <w:rsid w:val="00A0419D"/>
    <w:rsid w:val="00A077F2"/>
    <w:rsid w:val="00A132F2"/>
    <w:rsid w:val="00A2164B"/>
    <w:rsid w:val="00A25E37"/>
    <w:rsid w:val="00A27D51"/>
    <w:rsid w:val="00A34E27"/>
    <w:rsid w:val="00A43E69"/>
    <w:rsid w:val="00A46642"/>
    <w:rsid w:val="00A46BF6"/>
    <w:rsid w:val="00A64CC0"/>
    <w:rsid w:val="00A70163"/>
    <w:rsid w:val="00A80205"/>
    <w:rsid w:val="00A9285F"/>
    <w:rsid w:val="00A94CF5"/>
    <w:rsid w:val="00AB063F"/>
    <w:rsid w:val="00AB7185"/>
    <w:rsid w:val="00AB7C56"/>
    <w:rsid w:val="00AC3A78"/>
    <w:rsid w:val="00AC7775"/>
    <w:rsid w:val="00AE25A3"/>
    <w:rsid w:val="00AE2FCE"/>
    <w:rsid w:val="00AF6798"/>
    <w:rsid w:val="00B07BDB"/>
    <w:rsid w:val="00B1508B"/>
    <w:rsid w:val="00B1754E"/>
    <w:rsid w:val="00B2209C"/>
    <w:rsid w:val="00B2465A"/>
    <w:rsid w:val="00B25676"/>
    <w:rsid w:val="00B2600D"/>
    <w:rsid w:val="00B30C4A"/>
    <w:rsid w:val="00B373F0"/>
    <w:rsid w:val="00B4165E"/>
    <w:rsid w:val="00B4776A"/>
    <w:rsid w:val="00B508CD"/>
    <w:rsid w:val="00B72B57"/>
    <w:rsid w:val="00B74DFA"/>
    <w:rsid w:val="00B847F6"/>
    <w:rsid w:val="00B904E4"/>
    <w:rsid w:val="00BA56B9"/>
    <w:rsid w:val="00BB0B5C"/>
    <w:rsid w:val="00BB0C10"/>
    <w:rsid w:val="00BB52E3"/>
    <w:rsid w:val="00BB67C0"/>
    <w:rsid w:val="00BB7A09"/>
    <w:rsid w:val="00BC3E0C"/>
    <w:rsid w:val="00BC46BC"/>
    <w:rsid w:val="00BC6FB0"/>
    <w:rsid w:val="00BD1CED"/>
    <w:rsid w:val="00BD62F7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406AD"/>
    <w:rsid w:val="00C46AC0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A0423"/>
    <w:rsid w:val="00CA16D8"/>
    <w:rsid w:val="00CA617B"/>
    <w:rsid w:val="00CA7709"/>
    <w:rsid w:val="00CB3790"/>
    <w:rsid w:val="00CC0551"/>
    <w:rsid w:val="00CC356D"/>
    <w:rsid w:val="00CC690F"/>
    <w:rsid w:val="00CD5594"/>
    <w:rsid w:val="00CE115E"/>
    <w:rsid w:val="00CE4741"/>
    <w:rsid w:val="00CF2CBC"/>
    <w:rsid w:val="00CF62AA"/>
    <w:rsid w:val="00CF631F"/>
    <w:rsid w:val="00D03308"/>
    <w:rsid w:val="00D06C49"/>
    <w:rsid w:val="00D11F5F"/>
    <w:rsid w:val="00D224C7"/>
    <w:rsid w:val="00D247AB"/>
    <w:rsid w:val="00D24C0E"/>
    <w:rsid w:val="00D32585"/>
    <w:rsid w:val="00D45427"/>
    <w:rsid w:val="00D4546F"/>
    <w:rsid w:val="00D45CDE"/>
    <w:rsid w:val="00D57B92"/>
    <w:rsid w:val="00D679D3"/>
    <w:rsid w:val="00D70316"/>
    <w:rsid w:val="00D70E3B"/>
    <w:rsid w:val="00D76935"/>
    <w:rsid w:val="00D816A8"/>
    <w:rsid w:val="00D86850"/>
    <w:rsid w:val="00DA4319"/>
    <w:rsid w:val="00DB0E73"/>
    <w:rsid w:val="00DD002A"/>
    <w:rsid w:val="00DD137D"/>
    <w:rsid w:val="00DD3BEA"/>
    <w:rsid w:val="00DD46C1"/>
    <w:rsid w:val="00DD7454"/>
    <w:rsid w:val="00DD7856"/>
    <w:rsid w:val="00DF37EF"/>
    <w:rsid w:val="00DF5741"/>
    <w:rsid w:val="00DF6675"/>
    <w:rsid w:val="00E042FB"/>
    <w:rsid w:val="00E05F72"/>
    <w:rsid w:val="00E078B4"/>
    <w:rsid w:val="00E105D8"/>
    <w:rsid w:val="00E12501"/>
    <w:rsid w:val="00E1748E"/>
    <w:rsid w:val="00E23243"/>
    <w:rsid w:val="00E2633A"/>
    <w:rsid w:val="00E26C42"/>
    <w:rsid w:val="00E37634"/>
    <w:rsid w:val="00E40451"/>
    <w:rsid w:val="00E55FDE"/>
    <w:rsid w:val="00E601B8"/>
    <w:rsid w:val="00E62CE6"/>
    <w:rsid w:val="00E77F16"/>
    <w:rsid w:val="00E871B5"/>
    <w:rsid w:val="00E97391"/>
    <w:rsid w:val="00EA0BE8"/>
    <w:rsid w:val="00EA5676"/>
    <w:rsid w:val="00EC3F58"/>
    <w:rsid w:val="00EC72ED"/>
    <w:rsid w:val="00ED0382"/>
    <w:rsid w:val="00ED1FE4"/>
    <w:rsid w:val="00EE0D30"/>
    <w:rsid w:val="00EE633B"/>
    <w:rsid w:val="00EE7D97"/>
    <w:rsid w:val="00EF1FB6"/>
    <w:rsid w:val="00F03D3F"/>
    <w:rsid w:val="00F05B81"/>
    <w:rsid w:val="00F24102"/>
    <w:rsid w:val="00F25D00"/>
    <w:rsid w:val="00F36EE2"/>
    <w:rsid w:val="00F37D70"/>
    <w:rsid w:val="00F441C4"/>
    <w:rsid w:val="00F45CC3"/>
    <w:rsid w:val="00F46303"/>
    <w:rsid w:val="00F46F74"/>
    <w:rsid w:val="00F47459"/>
    <w:rsid w:val="00F5712E"/>
    <w:rsid w:val="00F63F1D"/>
    <w:rsid w:val="00F75CF1"/>
    <w:rsid w:val="00F80769"/>
    <w:rsid w:val="00F83164"/>
    <w:rsid w:val="00F84792"/>
    <w:rsid w:val="00F8539E"/>
    <w:rsid w:val="00F8778A"/>
    <w:rsid w:val="00F943F7"/>
    <w:rsid w:val="00FA1EF5"/>
    <w:rsid w:val="00FA56B4"/>
    <w:rsid w:val="00FA6F86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rops-opole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p.rops-opole.pl/?page_id=44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89C1-0BBC-4FFC-9743-CD1156D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5512</Words>
  <Characters>33077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29</cp:revision>
  <cp:lastPrinted>2024-04-24T09:28:00Z</cp:lastPrinted>
  <dcterms:created xsi:type="dcterms:W3CDTF">2024-09-24T13:16:00Z</dcterms:created>
  <dcterms:modified xsi:type="dcterms:W3CDTF">2024-09-27T11:46:00Z</dcterms:modified>
</cp:coreProperties>
</file>