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394" w14:textId="2EC22049" w:rsidR="00CE7C80" w:rsidRPr="008701F8" w:rsidRDefault="00CE7C80" w:rsidP="00751082">
      <w:pPr>
        <w:spacing w:before="240" w:after="240" w:line="360" w:lineRule="auto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Załącznik nr 1 do </w:t>
      </w:r>
      <w:r w:rsidR="00926168" w:rsidRPr="008701F8">
        <w:rPr>
          <w:bCs/>
          <w:sz w:val="24"/>
          <w:szCs w:val="24"/>
        </w:rPr>
        <w:t>ogłoszenia</w:t>
      </w:r>
    </w:p>
    <w:p w14:paraId="7FACC9EC" w14:textId="77777777" w:rsidR="00CE7C80" w:rsidRPr="008701F8" w:rsidRDefault="00CE7C80" w:rsidP="00751082">
      <w:pPr>
        <w:spacing w:before="240" w:after="240" w:line="360" w:lineRule="auto"/>
        <w:rPr>
          <w:b/>
          <w:sz w:val="24"/>
          <w:szCs w:val="24"/>
        </w:rPr>
      </w:pPr>
      <w:r w:rsidRPr="008701F8">
        <w:rPr>
          <w:b/>
          <w:sz w:val="24"/>
          <w:szCs w:val="24"/>
        </w:rPr>
        <w:t>SZCZEGÓŁOWY OPIS PRZEDMIOTU ZAMÓWIENIA</w:t>
      </w:r>
    </w:p>
    <w:p w14:paraId="0D583512" w14:textId="7BA0CA6D" w:rsidR="0065204B" w:rsidRPr="008701F8" w:rsidRDefault="00CE7C80" w:rsidP="00751082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bookmarkStart w:id="0" w:name="_Hlk211509102"/>
      <w:r w:rsidRPr="008701F8">
        <w:rPr>
          <w:rFonts w:eastAsia="Calibri"/>
          <w:bCs/>
          <w:sz w:val="24"/>
          <w:szCs w:val="24"/>
        </w:rPr>
        <w:t>Nazwa zamówienia:</w:t>
      </w:r>
      <w:r w:rsidRPr="008701F8">
        <w:rPr>
          <w:rFonts w:eastAsia="Calibri"/>
          <w:sz w:val="24"/>
          <w:szCs w:val="24"/>
        </w:rPr>
        <w:t xml:space="preserve"> </w:t>
      </w:r>
      <w:r w:rsidRPr="008701F8">
        <w:rPr>
          <w:rFonts w:eastAsia="Calibri"/>
          <w:b/>
          <w:bCs/>
          <w:sz w:val="24"/>
          <w:szCs w:val="24"/>
        </w:rPr>
        <w:t xml:space="preserve">usługa polegająca na organizacji i przeprowadzeniu </w:t>
      </w:r>
      <w:r w:rsidR="00A5422F">
        <w:rPr>
          <w:rFonts w:eastAsia="Calibri"/>
          <w:b/>
          <w:bCs/>
          <w:sz w:val="24"/>
          <w:szCs w:val="24"/>
        </w:rPr>
        <w:t xml:space="preserve">4 </w:t>
      </w:r>
      <w:r w:rsidR="00BA405A">
        <w:rPr>
          <w:rFonts w:eastAsia="Calibri"/>
          <w:b/>
          <w:bCs/>
          <w:sz w:val="24"/>
          <w:szCs w:val="24"/>
        </w:rPr>
        <w:t>dwu</w:t>
      </w:r>
      <w:r w:rsidR="00A5422F">
        <w:rPr>
          <w:rFonts w:eastAsia="Calibri"/>
          <w:b/>
          <w:bCs/>
          <w:sz w:val="24"/>
          <w:szCs w:val="24"/>
        </w:rPr>
        <w:t>dniowych</w:t>
      </w:r>
      <w:r w:rsidR="00BA405A">
        <w:rPr>
          <w:rFonts w:eastAsia="Calibri"/>
          <w:b/>
          <w:bCs/>
          <w:sz w:val="24"/>
          <w:szCs w:val="24"/>
        </w:rPr>
        <w:t xml:space="preserve"> </w:t>
      </w:r>
      <w:r w:rsidRPr="008701F8">
        <w:rPr>
          <w:rFonts w:eastAsia="Calibri"/>
          <w:b/>
          <w:bCs/>
          <w:sz w:val="24"/>
          <w:szCs w:val="24"/>
        </w:rPr>
        <w:t xml:space="preserve">szkoleń </w:t>
      </w:r>
      <w:r w:rsidR="00A5422F">
        <w:rPr>
          <w:rFonts w:eastAsia="Calibri"/>
          <w:b/>
          <w:bCs/>
          <w:sz w:val="24"/>
          <w:szCs w:val="24"/>
        </w:rPr>
        <w:t xml:space="preserve">dla </w:t>
      </w:r>
      <w:r w:rsidR="00904AFF">
        <w:rPr>
          <w:rFonts w:eastAsia="Calibri"/>
          <w:b/>
          <w:bCs/>
          <w:sz w:val="24"/>
          <w:szCs w:val="24"/>
        </w:rPr>
        <w:t xml:space="preserve">20 osób </w:t>
      </w:r>
      <w:r w:rsidR="00BA405A">
        <w:rPr>
          <w:rFonts w:eastAsia="Calibri"/>
          <w:b/>
          <w:bCs/>
          <w:sz w:val="24"/>
          <w:szCs w:val="24"/>
        </w:rPr>
        <w:t>kadr</w:t>
      </w:r>
      <w:r w:rsidR="00904AFF">
        <w:rPr>
          <w:rFonts w:eastAsia="Calibri"/>
          <w:b/>
          <w:bCs/>
          <w:sz w:val="24"/>
          <w:szCs w:val="24"/>
        </w:rPr>
        <w:t>y</w:t>
      </w:r>
      <w:r w:rsidR="00BA405A">
        <w:rPr>
          <w:rFonts w:eastAsia="Calibri"/>
          <w:b/>
          <w:bCs/>
          <w:sz w:val="24"/>
          <w:szCs w:val="24"/>
        </w:rPr>
        <w:t xml:space="preserve"> </w:t>
      </w:r>
      <w:r w:rsidR="00C74AB8">
        <w:rPr>
          <w:rFonts w:eastAsia="Calibri"/>
          <w:b/>
          <w:bCs/>
          <w:sz w:val="24"/>
          <w:szCs w:val="24"/>
        </w:rPr>
        <w:t xml:space="preserve">z </w:t>
      </w:r>
      <w:r w:rsidR="00A5422F" w:rsidRPr="00C74AB8">
        <w:rPr>
          <w:rFonts w:eastAsia="Calibri"/>
          <w:b/>
          <w:bCs/>
          <w:sz w:val="24"/>
          <w:szCs w:val="24"/>
        </w:rPr>
        <w:t>J</w:t>
      </w:r>
      <w:r w:rsidR="005B484E" w:rsidRPr="00C74AB8">
        <w:rPr>
          <w:rFonts w:eastAsia="Calibri"/>
          <w:b/>
          <w:bCs/>
          <w:sz w:val="24"/>
          <w:szCs w:val="24"/>
        </w:rPr>
        <w:t xml:space="preserve">ednostek </w:t>
      </w:r>
      <w:r w:rsidR="00A5422F" w:rsidRPr="00C74AB8">
        <w:rPr>
          <w:rFonts w:eastAsia="Calibri"/>
          <w:b/>
          <w:bCs/>
          <w:sz w:val="24"/>
          <w:szCs w:val="24"/>
        </w:rPr>
        <w:t>S</w:t>
      </w:r>
      <w:r w:rsidR="005B484E" w:rsidRPr="00C74AB8">
        <w:rPr>
          <w:rFonts w:eastAsia="Calibri"/>
          <w:b/>
          <w:bCs/>
          <w:sz w:val="24"/>
          <w:szCs w:val="24"/>
        </w:rPr>
        <w:t xml:space="preserve">amorządu </w:t>
      </w:r>
      <w:r w:rsidR="00A5422F" w:rsidRPr="00C74AB8">
        <w:rPr>
          <w:rFonts w:eastAsia="Calibri"/>
          <w:b/>
          <w:bCs/>
          <w:sz w:val="24"/>
          <w:szCs w:val="24"/>
        </w:rPr>
        <w:t>T</w:t>
      </w:r>
      <w:r w:rsidR="005B484E" w:rsidRPr="00C74AB8">
        <w:rPr>
          <w:rFonts w:eastAsia="Calibri"/>
          <w:b/>
          <w:bCs/>
          <w:sz w:val="24"/>
          <w:szCs w:val="24"/>
        </w:rPr>
        <w:t xml:space="preserve">erytorialnego </w:t>
      </w:r>
      <w:r w:rsidR="00A5422F">
        <w:rPr>
          <w:rFonts w:eastAsia="Calibri"/>
          <w:b/>
          <w:bCs/>
          <w:sz w:val="24"/>
          <w:szCs w:val="24"/>
        </w:rPr>
        <w:t>w</w:t>
      </w:r>
      <w:r w:rsidR="00375384" w:rsidRPr="008701F8">
        <w:rPr>
          <w:rFonts w:eastAsia="Calibri"/>
          <w:b/>
          <w:bCs/>
          <w:sz w:val="24"/>
          <w:szCs w:val="24"/>
        </w:rPr>
        <w:t xml:space="preserve"> zakres</w:t>
      </w:r>
      <w:r w:rsidR="00A5422F">
        <w:rPr>
          <w:rFonts w:eastAsia="Calibri"/>
          <w:b/>
          <w:bCs/>
          <w:sz w:val="24"/>
          <w:szCs w:val="24"/>
        </w:rPr>
        <w:t>ie</w:t>
      </w:r>
      <w:r w:rsidR="00375384" w:rsidRPr="008701F8">
        <w:rPr>
          <w:rFonts w:eastAsia="Calibri"/>
          <w:b/>
          <w:bCs/>
          <w:sz w:val="24"/>
          <w:szCs w:val="24"/>
        </w:rPr>
        <w:t xml:space="preserve"> </w:t>
      </w:r>
      <w:r w:rsidR="00BA405A">
        <w:rPr>
          <w:rFonts w:eastAsia="Calibri"/>
          <w:b/>
          <w:bCs/>
          <w:sz w:val="24"/>
          <w:szCs w:val="24"/>
        </w:rPr>
        <w:t>wspomagania więzi rodzinnych.</w:t>
      </w:r>
    </w:p>
    <w:p w14:paraId="00DAD08B" w14:textId="19CE055D" w:rsidR="00CE7C80" w:rsidRPr="008701F8" w:rsidRDefault="00CE7C80" w:rsidP="00751082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8701F8">
        <w:rPr>
          <w:sz w:val="24"/>
          <w:szCs w:val="24"/>
        </w:rPr>
        <w:t>Zadanie realizowane jest w ramach projektu pn. Opolskie Spójne i Aktywne Społecznie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p w14:paraId="22CB55AD" w14:textId="7B8F1218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Przedmiot zamówienia</w:t>
      </w:r>
      <w:r w:rsidR="00CE7C80"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:</w:t>
      </w:r>
    </w:p>
    <w:p w14:paraId="6DA299E6" w14:textId="775A9F76" w:rsidR="00CE7C80" w:rsidRPr="008701F8" w:rsidRDefault="00CE7C80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W zakres usługi wchodzi: usługa trenerska celem przeprowadzania szkole</w:t>
      </w:r>
      <w:r w:rsidR="00F6076A" w:rsidRPr="008701F8">
        <w:rPr>
          <w:sz w:val="24"/>
          <w:szCs w:val="24"/>
        </w:rPr>
        <w:t xml:space="preserve">ń </w:t>
      </w:r>
      <w:r w:rsidR="006816D2" w:rsidRPr="008701F8">
        <w:rPr>
          <w:sz w:val="24"/>
          <w:szCs w:val="24"/>
        </w:rPr>
        <w:br/>
      </w:r>
      <w:r w:rsidR="00BA405A">
        <w:rPr>
          <w:sz w:val="24"/>
          <w:szCs w:val="24"/>
        </w:rPr>
        <w:t>(</w:t>
      </w:r>
      <w:r w:rsidR="00A5422F">
        <w:rPr>
          <w:bCs/>
          <w:sz w:val="24"/>
          <w:szCs w:val="24"/>
        </w:rPr>
        <w:t>4</w:t>
      </w:r>
      <w:r w:rsidRPr="008701F8">
        <w:rPr>
          <w:bCs/>
          <w:sz w:val="24"/>
          <w:szCs w:val="24"/>
        </w:rPr>
        <w:t xml:space="preserve"> szkole</w:t>
      </w:r>
      <w:r w:rsidR="00C37C22">
        <w:rPr>
          <w:bCs/>
          <w:sz w:val="24"/>
          <w:szCs w:val="24"/>
        </w:rPr>
        <w:t>nia</w:t>
      </w:r>
      <w:r w:rsidRPr="008701F8">
        <w:rPr>
          <w:bCs/>
          <w:sz w:val="24"/>
          <w:szCs w:val="24"/>
        </w:rPr>
        <w:t xml:space="preserve"> </w:t>
      </w:r>
      <w:r w:rsidR="00F6076A" w:rsidRPr="008701F8">
        <w:rPr>
          <w:bCs/>
          <w:sz w:val="24"/>
          <w:szCs w:val="24"/>
        </w:rPr>
        <w:t>x</w:t>
      </w:r>
      <w:r w:rsidRPr="008701F8">
        <w:rPr>
          <w:bCs/>
          <w:sz w:val="24"/>
          <w:szCs w:val="24"/>
        </w:rPr>
        <w:t xml:space="preserve"> </w:t>
      </w:r>
      <w:r w:rsidR="00BA405A">
        <w:rPr>
          <w:bCs/>
          <w:sz w:val="24"/>
          <w:szCs w:val="24"/>
        </w:rPr>
        <w:t xml:space="preserve">2 dni x </w:t>
      </w:r>
      <w:r w:rsidR="00A5422F">
        <w:rPr>
          <w:bCs/>
          <w:sz w:val="24"/>
          <w:szCs w:val="24"/>
        </w:rPr>
        <w:t>8</w:t>
      </w:r>
      <w:r w:rsidRPr="008701F8">
        <w:rPr>
          <w:bCs/>
          <w:sz w:val="24"/>
          <w:szCs w:val="24"/>
        </w:rPr>
        <w:t xml:space="preserve"> godzin dydaktycznych </w:t>
      </w:r>
      <w:r w:rsidR="00F6076A" w:rsidRPr="008701F8">
        <w:rPr>
          <w:bCs/>
          <w:sz w:val="24"/>
          <w:szCs w:val="24"/>
        </w:rPr>
        <w:t xml:space="preserve">tj. </w:t>
      </w:r>
      <w:r w:rsidR="00BA405A">
        <w:rPr>
          <w:bCs/>
          <w:sz w:val="24"/>
          <w:szCs w:val="24"/>
        </w:rPr>
        <w:t>64</w:t>
      </w:r>
      <w:r w:rsidR="00F6076A" w:rsidRPr="008701F8">
        <w:rPr>
          <w:bCs/>
          <w:sz w:val="24"/>
          <w:szCs w:val="24"/>
        </w:rPr>
        <w:t xml:space="preserve"> godzin</w:t>
      </w:r>
      <w:r w:rsidR="00387E85">
        <w:rPr>
          <w:bCs/>
          <w:sz w:val="24"/>
          <w:szCs w:val="24"/>
        </w:rPr>
        <w:t>y</w:t>
      </w:r>
      <w:r w:rsidR="00BA405A">
        <w:rPr>
          <w:bCs/>
          <w:sz w:val="24"/>
          <w:szCs w:val="24"/>
        </w:rPr>
        <w:t>)</w:t>
      </w:r>
      <w:r w:rsidR="00F6076A" w:rsidRPr="008701F8">
        <w:rPr>
          <w:bCs/>
          <w:sz w:val="24"/>
          <w:szCs w:val="24"/>
        </w:rPr>
        <w:t>.</w:t>
      </w:r>
    </w:p>
    <w:p w14:paraId="34AA8007" w14:textId="574075B5" w:rsidR="00F6076A" w:rsidRPr="008701F8" w:rsidRDefault="00CE7C80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Wynajęcie sali szkoleniow</w:t>
      </w:r>
      <w:r w:rsidR="00BD23BF" w:rsidRPr="008701F8">
        <w:rPr>
          <w:sz w:val="24"/>
          <w:szCs w:val="24"/>
        </w:rPr>
        <w:t xml:space="preserve">ej </w:t>
      </w:r>
      <w:r w:rsidRPr="008701F8">
        <w:rPr>
          <w:sz w:val="24"/>
          <w:szCs w:val="24"/>
        </w:rPr>
        <w:t>wraz z zapleczem technicznym, obejmującym rzutnik, ekran, flipchart, wg potrzeb trenera (</w:t>
      </w:r>
      <w:r w:rsidR="00A5422F">
        <w:rPr>
          <w:sz w:val="24"/>
          <w:szCs w:val="24"/>
        </w:rPr>
        <w:t>4</w:t>
      </w:r>
      <w:r w:rsidRPr="008701F8">
        <w:rPr>
          <w:sz w:val="24"/>
          <w:szCs w:val="24"/>
        </w:rPr>
        <w:t xml:space="preserve"> szkole</w:t>
      </w:r>
      <w:r w:rsidR="00D812A6">
        <w:rPr>
          <w:sz w:val="24"/>
          <w:szCs w:val="24"/>
        </w:rPr>
        <w:t>nia</w:t>
      </w:r>
      <w:r w:rsidRPr="008701F8">
        <w:rPr>
          <w:sz w:val="24"/>
          <w:szCs w:val="24"/>
        </w:rPr>
        <w:t xml:space="preserve"> </w:t>
      </w:r>
      <w:r w:rsidR="00F6076A" w:rsidRPr="008701F8">
        <w:rPr>
          <w:sz w:val="24"/>
          <w:szCs w:val="24"/>
        </w:rPr>
        <w:t>x</w:t>
      </w:r>
      <w:r w:rsidRPr="008701F8">
        <w:rPr>
          <w:sz w:val="24"/>
          <w:szCs w:val="24"/>
        </w:rPr>
        <w:t xml:space="preserve"> </w:t>
      </w:r>
      <w:r w:rsidR="00BA405A">
        <w:rPr>
          <w:sz w:val="24"/>
          <w:szCs w:val="24"/>
        </w:rPr>
        <w:t>2 dni x 8</w:t>
      </w:r>
      <w:r w:rsidRPr="008701F8">
        <w:rPr>
          <w:sz w:val="24"/>
          <w:szCs w:val="24"/>
        </w:rPr>
        <w:t xml:space="preserve"> godzin zegarowych, tj. </w:t>
      </w:r>
      <w:r w:rsidR="00BA405A">
        <w:rPr>
          <w:sz w:val="24"/>
          <w:szCs w:val="24"/>
        </w:rPr>
        <w:t>64</w:t>
      </w:r>
      <w:r w:rsidRPr="008701F8">
        <w:rPr>
          <w:sz w:val="24"/>
          <w:szCs w:val="24"/>
        </w:rPr>
        <w:t xml:space="preserve"> godzin</w:t>
      </w:r>
      <w:r w:rsidR="00BA405A">
        <w:rPr>
          <w:sz w:val="24"/>
          <w:szCs w:val="24"/>
        </w:rPr>
        <w:t>y</w:t>
      </w:r>
      <w:r w:rsidRPr="008701F8">
        <w:rPr>
          <w:sz w:val="24"/>
          <w:szCs w:val="24"/>
        </w:rPr>
        <w:t>)</w:t>
      </w:r>
      <w:r w:rsidR="001E5826" w:rsidRPr="008701F8">
        <w:t>.</w:t>
      </w:r>
    </w:p>
    <w:p w14:paraId="51CA2352" w14:textId="77777777" w:rsidR="00992894" w:rsidRDefault="00F6076A" w:rsidP="00992894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Zapewnienie uczestnikom wyżywienia w postaci obiadu</w:t>
      </w:r>
      <w:r w:rsidR="00992894">
        <w:rPr>
          <w:sz w:val="24"/>
          <w:szCs w:val="24"/>
        </w:rPr>
        <w:t>, kolacji i</w:t>
      </w:r>
      <w:r w:rsidRPr="008701F8">
        <w:rPr>
          <w:sz w:val="24"/>
          <w:szCs w:val="24"/>
        </w:rPr>
        <w:t xml:space="preserve"> ciągłej przerwy kawowej podczas każdego szkolenia</w:t>
      </w:r>
      <w:r w:rsidR="00C37C22">
        <w:rPr>
          <w:sz w:val="24"/>
          <w:szCs w:val="24"/>
        </w:rPr>
        <w:t xml:space="preserve"> (2</w:t>
      </w:r>
      <w:r w:rsidR="00992894">
        <w:rPr>
          <w:sz w:val="24"/>
          <w:szCs w:val="24"/>
        </w:rPr>
        <w:t>0</w:t>
      </w:r>
      <w:r w:rsidR="00C37C22">
        <w:rPr>
          <w:sz w:val="24"/>
          <w:szCs w:val="24"/>
        </w:rPr>
        <w:t xml:space="preserve"> osób podczas każdego </w:t>
      </w:r>
      <w:r w:rsidR="00C37C22" w:rsidRPr="00C74AB8">
        <w:rPr>
          <w:sz w:val="24"/>
          <w:szCs w:val="24"/>
        </w:rPr>
        <w:t>szkolenia</w:t>
      </w:r>
      <w:r w:rsidR="00C37C22">
        <w:rPr>
          <w:sz w:val="24"/>
          <w:szCs w:val="24"/>
        </w:rPr>
        <w:t>)</w:t>
      </w:r>
      <w:r w:rsidRPr="008701F8">
        <w:rPr>
          <w:sz w:val="24"/>
          <w:szCs w:val="24"/>
        </w:rPr>
        <w:t>.</w:t>
      </w:r>
    </w:p>
    <w:p w14:paraId="07DFFB4B" w14:textId="778A9812" w:rsidR="00992894" w:rsidRPr="00992894" w:rsidRDefault="00992894" w:rsidP="00992894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992894">
        <w:rPr>
          <w:sz w:val="24"/>
          <w:szCs w:val="24"/>
        </w:rPr>
        <w:t xml:space="preserve">Zapewnienie uczestnikom </w:t>
      </w:r>
      <w:r>
        <w:rPr>
          <w:sz w:val="24"/>
          <w:szCs w:val="24"/>
        </w:rPr>
        <w:t xml:space="preserve">noclegu ze śniadaniem </w:t>
      </w:r>
      <w:r w:rsidRPr="00992894">
        <w:rPr>
          <w:sz w:val="24"/>
          <w:szCs w:val="24"/>
        </w:rPr>
        <w:t xml:space="preserve">podczas każdego </w:t>
      </w:r>
      <w:r>
        <w:rPr>
          <w:sz w:val="24"/>
          <w:szCs w:val="24"/>
        </w:rPr>
        <w:t xml:space="preserve">zjazdu </w:t>
      </w:r>
      <w:r w:rsidRPr="00992894">
        <w:rPr>
          <w:sz w:val="24"/>
          <w:szCs w:val="24"/>
        </w:rPr>
        <w:t>szkolen</w:t>
      </w:r>
      <w:r>
        <w:rPr>
          <w:sz w:val="24"/>
          <w:szCs w:val="24"/>
        </w:rPr>
        <w:t>iowego</w:t>
      </w:r>
      <w:r w:rsidRPr="00992894">
        <w:rPr>
          <w:sz w:val="24"/>
          <w:szCs w:val="24"/>
        </w:rPr>
        <w:t xml:space="preserve"> (20 osób podczas każdego szkolenia).</w:t>
      </w:r>
    </w:p>
    <w:p w14:paraId="479E9629" w14:textId="5A32C94B" w:rsidR="00992894" w:rsidRDefault="00CE7C80" w:rsidP="00992894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Zapewnienie uczestnikom materiałów szkoleniowych, tj. notes, teczka, długopis</w:t>
      </w:r>
      <w:r w:rsidR="00F6076A" w:rsidRPr="008701F8">
        <w:rPr>
          <w:sz w:val="24"/>
          <w:szCs w:val="24"/>
        </w:rPr>
        <w:t>.</w:t>
      </w:r>
    </w:p>
    <w:p w14:paraId="07AC3354" w14:textId="65FE7F6A" w:rsidR="00995AFE" w:rsidRPr="00992894" w:rsidRDefault="00995AFE" w:rsidP="00992894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Wykupienie ubezpieczenia NNW dla uczestników szkoleń.</w:t>
      </w:r>
    </w:p>
    <w:p w14:paraId="01122C74" w14:textId="41BF660B" w:rsidR="001E5826" w:rsidRPr="008701F8" w:rsidRDefault="001E5826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Szkolenia odbywać się będą w dni robocze, </w:t>
      </w:r>
      <w:r w:rsidRPr="006E6448">
        <w:rPr>
          <w:sz w:val="24"/>
          <w:szCs w:val="24"/>
        </w:rPr>
        <w:t xml:space="preserve">między godz. </w:t>
      </w:r>
      <w:r w:rsidR="00986E3D" w:rsidRPr="006E6448">
        <w:rPr>
          <w:sz w:val="24"/>
          <w:szCs w:val="24"/>
        </w:rPr>
        <w:t>8</w:t>
      </w:r>
      <w:r w:rsidRPr="006E6448">
        <w:rPr>
          <w:sz w:val="24"/>
          <w:szCs w:val="24"/>
        </w:rPr>
        <w:t>:00 a 16:00 na</w:t>
      </w:r>
      <w:r w:rsidRPr="008701F8">
        <w:rPr>
          <w:sz w:val="24"/>
          <w:szCs w:val="24"/>
        </w:rPr>
        <w:t xml:space="preserve"> terenie województwa opolskiego.</w:t>
      </w:r>
    </w:p>
    <w:p w14:paraId="7A890D45" w14:textId="7527CEEE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Termin realizacji:</w:t>
      </w:r>
    </w:p>
    <w:p w14:paraId="76CEFC8F" w14:textId="2807EFFB" w:rsidR="00CE7C80" w:rsidRPr="008701F8" w:rsidRDefault="00CE7C80" w:rsidP="00751082">
      <w:pPr>
        <w:shd w:val="clear" w:color="auto" w:fill="FFFFFF" w:themeFill="background1"/>
        <w:spacing w:before="240" w:after="240" w:line="360" w:lineRule="auto"/>
        <w:rPr>
          <w:rFonts w:eastAsia="Calibri"/>
          <w:bCs/>
          <w:sz w:val="24"/>
          <w:szCs w:val="24"/>
        </w:rPr>
      </w:pPr>
      <w:r w:rsidRPr="008701F8">
        <w:rPr>
          <w:rFonts w:eastAsia="Calibri"/>
          <w:bCs/>
          <w:sz w:val="24"/>
          <w:szCs w:val="24"/>
        </w:rPr>
        <w:t xml:space="preserve">Od podpisania umowy do </w:t>
      </w:r>
      <w:r w:rsidR="00904AFF">
        <w:rPr>
          <w:rFonts w:eastAsia="Calibri"/>
          <w:bCs/>
          <w:sz w:val="24"/>
          <w:szCs w:val="24"/>
        </w:rPr>
        <w:t>90 dni</w:t>
      </w:r>
      <w:r w:rsidR="006816D2" w:rsidRPr="008701F8">
        <w:rPr>
          <w:rFonts w:eastAsia="Calibri"/>
          <w:bCs/>
          <w:sz w:val="24"/>
          <w:szCs w:val="24"/>
        </w:rPr>
        <w:t xml:space="preserve"> </w:t>
      </w:r>
      <w:r w:rsidR="00C74AB8">
        <w:rPr>
          <w:rFonts w:eastAsia="Calibri"/>
          <w:bCs/>
          <w:sz w:val="24"/>
          <w:szCs w:val="24"/>
        </w:rPr>
        <w:t xml:space="preserve">kalendarzowych </w:t>
      </w:r>
      <w:r w:rsidR="006816D2" w:rsidRPr="008701F8">
        <w:rPr>
          <w:rFonts w:eastAsia="Calibri"/>
          <w:bCs/>
          <w:sz w:val="24"/>
          <w:szCs w:val="24"/>
        </w:rPr>
        <w:t>od dnia zawarci</w:t>
      </w:r>
      <w:r w:rsidR="00D812A6">
        <w:rPr>
          <w:rFonts w:eastAsia="Calibri"/>
          <w:bCs/>
          <w:sz w:val="24"/>
          <w:szCs w:val="24"/>
        </w:rPr>
        <w:t xml:space="preserve">a </w:t>
      </w:r>
      <w:r w:rsidR="006816D2" w:rsidRPr="008701F8">
        <w:rPr>
          <w:rFonts w:eastAsia="Calibri"/>
          <w:bCs/>
          <w:sz w:val="24"/>
          <w:szCs w:val="24"/>
        </w:rPr>
        <w:t>umowy</w:t>
      </w:r>
      <w:r w:rsidRPr="008701F8">
        <w:rPr>
          <w:rFonts w:eastAsia="Calibri"/>
          <w:bCs/>
          <w:sz w:val="24"/>
          <w:szCs w:val="24"/>
        </w:rPr>
        <w:t>.</w:t>
      </w:r>
    </w:p>
    <w:p w14:paraId="62977554" w14:textId="53B4A3D0" w:rsidR="0074032B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Grupa docelowa</w:t>
      </w:r>
      <w:r w:rsidR="00895AA5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 i cel szkoleń</w:t>
      </w:r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</w:p>
    <w:p w14:paraId="1D2C374C" w14:textId="0BA266E3" w:rsidR="00F131AC" w:rsidRPr="008701F8" w:rsidRDefault="00F131AC" w:rsidP="000C62C0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line="360" w:lineRule="auto"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Wsparcie kierowane </w:t>
      </w:r>
      <w:r w:rsidR="000C62C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jest </w:t>
      </w: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do kadry Jednostek Samorządu Terytorialnego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pracując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ej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br/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z rodziną m.in.: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prac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owników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socjal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nych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,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asysten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tów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rodzin, koordynator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ów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rodz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innej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piecz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y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zast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ępczej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, nauczyciel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i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, kurator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ów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,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pedago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gów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,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44505" w:rsidRP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psycholog</w:t>
      </w:r>
      <w:r w:rsidR="00A4450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ów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z terenu woj. opolskiego.</w:t>
      </w:r>
    </w:p>
    <w:p w14:paraId="3C568B87" w14:textId="7391FCDA" w:rsidR="00895AA5" w:rsidRDefault="00F131AC" w:rsidP="00E97003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40" w:line="360" w:lineRule="auto"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Efektem </w:t>
      </w:r>
      <w:r w:rsidR="00F76515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szkoleń </w:t>
      </w: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będzie </w:t>
      </w:r>
      <w:r w:rsidR="00E97003" w:rsidRP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podniesienie kompetencji w zakresie wspomagania więzi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97003" w:rsidRP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rodzinnych i pracy z rodziną, wymiana doświadczeń pomiędzy przedst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awicielami </w:t>
      </w:r>
      <w:r w:rsidR="00E97003" w:rsidRP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różnych instytucji,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97003" w:rsidRP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wzajemne poznanie, które w przyszłości może wpłynąć na lepszą współpracę</w:t>
      </w:r>
      <w:r w:rsid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97003" w:rsidRPr="00E97003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międzyinstytucjonalną w zakresie wspierania rodziny.</w:t>
      </w:r>
    </w:p>
    <w:p w14:paraId="0065FECF" w14:textId="76FE6A9B" w:rsidR="003E0C02" w:rsidRPr="00C74AB8" w:rsidRDefault="00F6076A" w:rsidP="00F67EAA">
      <w:pPr>
        <w:pStyle w:val="Nagwek2"/>
        <w:numPr>
          <w:ilvl w:val="0"/>
          <w:numId w:val="22"/>
        </w:numPr>
        <w:spacing w:before="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C74AB8">
        <w:rPr>
          <w:rFonts w:ascii="Arial" w:hAnsi="Arial" w:cs="Arial"/>
          <w:b/>
          <w:bCs/>
          <w:color w:val="auto"/>
          <w:sz w:val="24"/>
          <w:szCs w:val="24"/>
        </w:rPr>
        <w:t>Tematyczny zakres szkoleń</w:t>
      </w:r>
      <w:r w:rsidR="002B5907" w:rsidRPr="00C74AB8">
        <w:rPr>
          <w:rFonts w:ascii="Arial" w:hAnsi="Arial" w:cs="Arial"/>
          <w:b/>
          <w:bCs/>
          <w:color w:val="auto"/>
          <w:sz w:val="24"/>
          <w:szCs w:val="24"/>
        </w:rPr>
        <w:t xml:space="preserve"> powinien obejmować m.in</w:t>
      </w:r>
      <w:r w:rsidRPr="00C74AB8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4C7DC747" w14:textId="350565BC" w:rsidR="006B1794" w:rsidRPr="006B1794" w:rsidRDefault="006B1794" w:rsidP="006B179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r</w:t>
      </w: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>ealizacja usług w zakresie wspierania rodziny zgodnie z ustawą z dnia 9 czerwca 2011 r. o wspieraniu rodziny i systemie pieczy zastępczej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57B4B8B0" w14:textId="27377108" w:rsidR="006B1794" w:rsidRDefault="006B1794" w:rsidP="006B179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f</w:t>
      </w: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>ormalno-prawne aspekty realizacji zadań z tego zakresu</w:t>
      </w:r>
      <w:r w:rsidR="00261086"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ADE5EA2" w14:textId="5D43E0F6" w:rsidR="00261086" w:rsidRDefault="00261086" w:rsidP="006B179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a</w:t>
      </w:r>
      <w:r w:rsidRPr="00261086">
        <w:rPr>
          <w:rFonts w:eastAsia="Calibri"/>
          <w:color w:val="000000"/>
          <w:sz w:val="24"/>
          <w:szCs w:val="24"/>
          <w:shd w:val="clear" w:color="auto" w:fill="FFFFFF"/>
        </w:rPr>
        <w:t xml:space="preserve">naliza zmian w ustawie o pomocy społecznej oraz niektórych innych ustaw </w:t>
      </w:r>
      <w:r>
        <w:rPr>
          <w:rFonts w:eastAsia="Calibri"/>
          <w:color w:val="000000"/>
          <w:sz w:val="24"/>
          <w:szCs w:val="24"/>
          <w:shd w:val="clear" w:color="auto" w:fill="FFFFFF"/>
        </w:rPr>
        <w:br/>
      </w:r>
      <w:r w:rsidRPr="00261086">
        <w:rPr>
          <w:rFonts w:eastAsia="Calibri"/>
          <w:color w:val="000000"/>
          <w:sz w:val="24"/>
          <w:szCs w:val="24"/>
          <w:shd w:val="clear" w:color="auto" w:fill="FFFFFF"/>
        </w:rPr>
        <w:t>w kontekście rozwoju usług społecznych w obszarze dotyczącym wspierania rodziny i systemie pieczy zastępczej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4761992" w14:textId="2D5F8C5F" w:rsidR="00DC3A74" w:rsidRPr="00DC3A74" w:rsidRDefault="00DC3A74" w:rsidP="00DC3A7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z</w:t>
      </w:r>
      <w:r w:rsidRPr="00DC3A74">
        <w:rPr>
          <w:rFonts w:eastAsia="Calibri"/>
          <w:color w:val="000000"/>
          <w:sz w:val="24"/>
          <w:szCs w:val="24"/>
          <w:shd w:val="clear" w:color="auto" w:fill="FFFFFF"/>
        </w:rPr>
        <w:t>naczenie więzi rodzinnych w rozwoju emocjonalnym dzieci i młodzieży, rodzaje przywiązań, czynniki blokujące, wyksztalcenie prawidłowych więzi</w:t>
      </w:r>
      <w:r w:rsidR="00BF2484"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572152A3" w14:textId="4E407118" w:rsidR="00DC3A74" w:rsidRDefault="00BF2484" w:rsidP="00DC3A7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d</w:t>
      </w:r>
      <w:r w:rsidR="00DC3A74" w:rsidRPr="00DC3A74">
        <w:rPr>
          <w:rFonts w:eastAsia="Calibri"/>
          <w:color w:val="000000"/>
          <w:sz w:val="24"/>
          <w:szCs w:val="24"/>
          <w:shd w:val="clear" w:color="auto" w:fill="FFFFFF"/>
        </w:rPr>
        <w:t xml:space="preserve">obre praktyki w obszarze efektywnego wspomagania, rozwijania </w:t>
      </w:r>
      <w:r>
        <w:rPr>
          <w:rFonts w:eastAsia="Calibri"/>
          <w:color w:val="000000"/>
          <w:sz w:val="24"/>
          <w:szCs w:val="24"/>
          <w:shd w:val="clear" w:color="auto" w:fill="FFFFFF"/>
        </w:rPr>
        <w:br/>
      </w:r>
      <w:r w:rsidR="00DC3A74" w:rsidRPr="00DC3A74">
        <w:rPr>
          <w:rFonts w:eastAsia="Calibri"/>
          <w:color w:val="000000"/>
          <w:sz w:val="24"/>
          <w:szCs w:val="24"/>
          <w:shd w:val="clear" w:color="auto" w:fill="FFFFFF"/>
        </w:rPr>
        <w:t>i wzmacniania więzi rodzinnych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96B2DD9" w14:textId="31063F3C" w:rsidR="0068171F" w:rsidRPr="006B1794" w:rsidRDefault="0068171F" w:rsidP="0068171F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>zaburzenia więzi – profilaktyka, diagnoza i metody pracy,</w:t>
      </w:r>
    </w:p>
    <w:p w14:paraId="088FBF1F" w14:textId="0C7A0191" w:rsidR="00CB6E3A" w:rsidRPr="006B1794" w:rsidRDefault="0068171F" w:rsidP="0068171F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 xml:space="preserve">terapia dziecka z zaburzeniami więzi, sposoby kształtowania trwałych więzi </w:t>
      </w: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br/>
        <w:t>u dzieci</w:t>
      </w:r>
      <w:r w:rsidR="00CB6E3A" w:rsidRPr="006B1794"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262249E" w14:textId="77777777" w:rsidR="00CB6E3A" w:rsidRPr="006B1794" w:rsidRDefault="00CB6E3A" w:rsidP="000C62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 xml:space="preserve">wspomaganie rozwoju dziecka z zaburzeniami - autyzm i FAS, </w:t>
      </w:r>
    </w:p>
    <w:p w14:paraId="66692490" w14:textId="77777777" w:rsidR="00CB6E3A" w:rsidRPr="006B1794" w:rsidRDefault="00CB6E3A" w:rsidP="000C62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>kompetencje rodzicielskie- warsztaty umiejętności wychowawczych,</w:t>
      </w:r>
    </w:p>
    <w:p w14:paraId="3A33F663" w14:textId="6E8D8984" w:rsidR="000C62C0" w:rsidRPr="006B1794" w:rsidRDefault="00CB6E3A" w:rsidP="000C62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B1794">
        <w:rPr>
          <w:rFonts w:eastAsia="Calibri"/>
          <w:color w:val="000000"/>
          <w:sz w:val="24"/>
          <w:szCs w:val="24"/>
          <w:shd w:val="clear" w:color="auto" w:fill="FFFFFF"/>
        </w:rPr>
        <w:t>komunikacja w rodzinie – profilaktyka problemów wychowawczych.</w:t>
      </w:r>
    </w:p>
    <w:p w14:paraId="0AB86DF0" w14:textId="0ED1350C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Usługa trenerska obejmuje:</w:t>
      </w:r>
    </w:p>
    <w:p w14:paraId="605E4190" w14:textId="354351E2" w:rsidR="00CE7C80" w:rsidRPr="00E97003" w:rsidRDefault="00B767D9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hanging="425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64</w:t>
      </w:r>
      <w:r w:rsidR="00CE7C80" w:rsidRPr="00E97003">
        <w:rPr>
          <w:bCs/>
          <w:sz w:val="24"/>
          <w:szCs w:val="24"/>
        </w:rPr>
        <w:t xml:space="preserve"> godzin</w:t>
      </w:r>
      <w:r>
        <w:rPr>
          <w:bCs/>
          <w:sz w:val="24"/>
          <w:szCs w:val="24"/>
        </w:rPr>
        <w:t>y</w:t>
      </w:r>
      <w:r w:rsidR="00CE7C80" w:rsidRPr="00E97003">
        <w:rPr>
          <w:bCs/>
          <w:sz w:val="24"/>
          <w:szCs w:val="24"/>
        </w:rPr>
        <w:t xml:space="preserve"> dydaktyczn</w:t>
      </w:r>
      <w:r>
        <w:rPr>
          <w:bCs/>
          <w:sz w:val="24"/>
          <w:szCs w:val="24"/>
        </w:rPr>
        <w:t>e</w:t>
      </w:r>
      <w:r w:rsidR="00CE7C80" w:rsidRPr="00E97003">
        <w:rPr>
          <w:bCs/>
          <w:sz w:val="24"/>
          <w:szCs w:val="24"/>
        </w:rPr>
        <w:t xml:space="preserve"> (</w:t>
      </w:r>
      <w:r w:rsidR="00C37C22" w:rsidRPr="00E97003">
        <w:rPr>
          <w:bCs/>
          <w:sz w:val="24"/>
          <w:szCs w:val="24"/>
        </w:rPr>
        <w:t>1</w:t>
      </w:r>
      <w:r w:rsidR="004F0954" w:rsidRPr="00E97003">
        <w:rPr>
          <w:bCs/>
          <w:sz w:val="24"/>
          <w:szCs w:val="24"/>
        </w:rPr>
        <w:t xml:space="preserve"> </w:t>
      </w:r>
      <w:r w:rsidR="00CE7C80" w:rsidRPr="00E97003">
        <w:rPr>
          <w:bCs/>
          <w:sz w:val="24"/>
          <w:szCs w:val="24"/>
        </w:rPr>
        <w:t xml:space="preserve">h dydaktyczna = 45 minut) dla </w:t>
      </w:r>
      <w:r w:rsidR="00022C51" w:rsidRPr="00E97003">
        <w:rPr>
          <w:bCs/>
          <w:sz w:val="24"/>
          <w:szCs w:val="24"/>
        </w:rPr>
        <w:t>2</w:t>
      </w:r>
      <w:r w:rsidR="0068171F">
        <w:rPr>
          <w:bCs/>
          <w:sz w:val="24"/>
          <w:szCs w:val="24"/>
        </w:rPr>
        <w:t>0</w:t>
      </w:r>
      <w:r w:rsidR="00587F44" w:rsidRPr="00E97003">
        <w:rPr>
          <w:bCs/>
          <w:sz w:val="24"/>
          <w:szCs w:val="24"/>
        </w:rPr>
        <w:t xml:space="preserve"> os</w:t>
      </w:r>
      <w:r w:rsidR="00022C51" w:rsidRPr="00E97003">
        <w:rPr>
          <w:bCs/>
          <w:sz w:val="24"/>
          <w:szCs w:val="24"/>
        </w:rPr>
        <w:t>obowej</w:t>
      </w:r>
      <w:r w:rsidR="00587F44" w:rsidRPr="00E97003">
        <w:rPr>
          <w:bCs/>
          <w:sz w:val="24"/>
          <w:szCs w:val="24"/>
        </w:rPr>
        <w:t xml:space="preserve"> </w:t>
      </w:r>
      <w:r w:rsidR="00CE7C80" w:rsidRPr="00E97003">
        <w:rPr>
          <w:bCs/>
          <w:sz w:val="24"/>
          <w:szCs w:val="24"/>
        </w:rPr>
        <w:t xml:space="preserve">grupy szkoleniowej; tj. </w:t>
      </w:r>
      <w:r w:rsidR="004F0954" w:rsidRPr="00E97003">
        <w:rPr>
          <w:bCs/>
          <w:sz w:val="24"/>
          <w:szCs w:val="24"/>
        </w:rPr>
        <w:t>4</w:t>
      </w:r>
      <w:r w:rsidR="00CE7C80" w:rsidRPr="00E97003">
        <w:rPr>
          <w:bCs/>
          <w:sz w:val="24"/>
          <w:szCs w:val="24"/>
        </w:rPr>
        <w:t xml:space="preserve"> szkole</w:t>
      </w:r>
      <w:r w:rsidR="00C37C22" w:rsidRPr="00E97003">
        <w:rPr>
          <w:bCs/>
          <w:sz w:val="24"/>
          <w:szCs w:val="24"/>
        </w:rPr>
        <w:t>nia</w:t>
      </w:r>
      <w:r w:rsidR="00CE7C80" w:rsidRPr="00E97003">
        <w:rPr>
          <w:bCs/>
          <w:sz w:val="24"/>
          <w:szCs w:val="24"/>
        </w:rPr>
        <w:t xml:space="preserve"> </w:t>
      </w:r>
      <w:r w:rsidR="00E97003" w:rsidRPr="00E97003">
        <w:rPr>
          <w:bCs/>
          <w:sz w:val="24"/>
          <w:szCs w:val="24"/>
        </w:rPr>
        <w:t xml:space="preserve">x 2 dni </w:t>
      </w:r>
      <w:r w:rsidR="00CE7C80" w:rsidRPr="00E97003">
        <w:rPr>
          <w:bCs/>
          <w:sz w:val="24"/>
          <w:szCs w:val="24"/>
        </w:rPr>
        <w:t xml:space="preserve">po </w:t>
      </w:r>
      <w:r w:rsidR="004F0954" w:rsidRPr="00E97003">
        <w:rPr>
          <w:bCs/>
          <w:sz w:val="24"/>
          <w:szCs w:val="24"/>
        </w:rPr>
        <w:t>8</w:t>
      </w:r>
      <w:r w:rsidR="00CE7C80" w:rsidRPr="00E97003">
        <w:rPr>
          <w:bCs/>
          <w:sz w:val="24"/>
          <w:szCs w:val="24"/>
        </w:rPr>
        <w:t xml:space="preserve"> godzin dydaktycznych plus przerwy</w:t>
      </w:r>
      <w:r w:rsidR="007C6BE2" w:rsidRPr="00E97003">
        <w:rPr>
          <w:bCs/>
          <w:sz w:val="24"/>
          <w:szCs w:val="24"/>
        </w:rPr>
        <w:t>.</w:t>
      </w:r>
    </w:p>
    <w:p w14:paraId="1B06260E" w14:textId="21451166" w:rsidR="00CE7C80" w:rsidRPr="00E97003" w:rsidRDefault="00CE7C80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E97003">
        <w:rPr>
          <w:bCs/>
          <w:color w:val="000000"/>
          <w:spacing w:val="-6"/>
          <w:sz w:val="24"/>
          <w:szCs w:val="24"/>
        </w:rPr>
        <w:t>Zakres merytoryczny szkole</w:t>
      </w:r>
      <w:r w:rsidR="004A55CD" w:rsidRPr="00E97003">
        <w:rPr>
          <w:bCs/>
          <w:color w:val="000000"/>
          <w:spacing w:val="-6"/>
          <w:sz w:val="24"/>
          <w:szCs w:val="24"/>
        </w:rPr>
        <w:t>ń</w:t>
      </w:r>
      <w:r w:rsidRPr="00E97003">
        <w:rPr>
          <w:bCs/>
          <w:color w:val="000000"/>
          <w:spacing w:val="-6"/>
          <w:sz w:val="24"/>
          <w:szCs w:val="24"/>
        </w:rPr>
        <w:t xml:space="preserve"> musi być zgodny z celem zamówienia</w:t>
      </w:r>
      <w:r w:rsidR="004A55CD" w:rsidRPr="00E97003">
        <w:rPr>
          <w:bCs/>
          <w:color w:val="000000"/>
          <w:spacing w:val="-6"/>
          <w:sz w:val="24"/>
          <w:szCs w:val="24"/>
        </w:rPr>
        <w:t>.</w:t>
      </w:r>
    </w:p>
    <w:p w14:paraId="5EF52E0A" w14:textId="6283A8A2" w:rsidR="002B5907" w:rsidRPr="008701F8" w:rsidRDefault="00CE7C80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E97003">
        <w:rPr>
          <w:bCs/>
          <w:color w:val="000000"/>
          <w:spacing w:val="4"/>
          <w:sz w:val="24"/>
          <w:szCs w:val="24"/>
        </w:rPr>
        <w:lastRenderedPageBreak/>
        <w:t>Metody</w:t>
      </w:r>
      <w:r w:rsidRPr="008701F8">
        <w:rPr>
          <w:bCs/>
          <w:color w:val="000000"/>
          <w:spacing w:val="4"/>
          <w:sz w:val="24"/>
          <w:szCs w:val="24"/>
        </w:rPr>
        <w:t xml:space="preserve"> prowadzenia szkolenia</w:t>
      </w:r>
      <w:r w:rsidR="00A76C5E">
        <w:rPr>
          <w:bCs/>
          <w:color w:val="000000"/>
          <w:spacing w:val="4"/>
          <w:sz w:val="24"/>
          <w:szCs w:val="24"/>
        </w:rPr>
        <w:t xml:space="preserve"> obejmują m.in.</w:t>
      </w:r>
      <w:r w:rsidRPr="008701F8">
        <w:rPr>
          <w:bCs/>
          <w:color w:val="000000"/>
          <w:spacing w:val="4"/>
          <w:sz w:val="24"/>
          <w:szCs w:val="24"/>
        </w:rPr>
        <w:t xml:space="preserve">: </w:t>
      </w:r>
    </w:p>
    <w:p w14:paraId="75A019C3" w14:textId="77777777" w:rsidR="002B5907" w:rsidRPr="008701F8" w:rsidRDefault="002B5907" w:rsidP="00C37C2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color w:val="000000"/>
          <w:spacing w:val="4"/>
          <w:sz w:val="24"/>
          <w:szCs w:val="24"/>
        </w:rPr>
        <w:t>stosowanie metod warsztatowych i innych form szkoleniowych angażujących uczestników w praktyczne rozwiązywanie problemów związanych z tematem szkolenia</w:t>
      </w:r>
      <w:r w:rsidRPr="008701F8">
        <w:rPr>
          <w:color w:val="000000"/>
          <w:sz w:val="24"/>
          <w:szCs w:val="24"/>
        </w:rPr>
        <w:t>,</w:t>
      </w:r>
    </w:p>
    <w:p w14:paraId="0BCC2914" w14:textId="58616B20" w:rsidR="002B5907" w:rsidRPr="008701F8" w:rsidRDefault="002B5907" w:rsidP="00C37C2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color w:val="000000"/>
          <w:sz w:val="24"/>
          <w:szCs w:val="24"/>
        </w:rPr>
        <w:t>omawianie modelowych rozwiązań oraz dobrych i złych praktyk na konkretnych przykładach,</w:t>
      </w:r>
    </w:p>
    <w:p w14:paraId="55EE9A69" w14:textId="2C5797A6" w:rsidR="00CE7C80" w:rsidRPr="004F0954" w:rsidRDefault="002B5907" w:rsidP="00C37C2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color w:val="000000"/>
          <w:sz w:val="24"/>
          <w:szCs w:val="24"/>
        </w:rPr>
        <w:t>prezentowanie wyników badań i analiz w zakresie objętym tematem szkolenia.</w:t>
      </w:r>
    </w:p>
    <w:p w14:paraId="550EBF85" w14:textId="4581D724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Usługa restauracyjna obejmuje:</w:t>
      </w:r>
    </w:p>
    <w:p w14:paraId="2E9554FE" w14:textId="7286A8E3" w:rsidR="00B767D9" w:rsidRDefault="00B767D9" w:rsidP="00B767D9">
      <w:pPr>
        <w:pStyle w:val="Akapitzlist"/>
        <w:numPr>
          <w:ilvl w:val="0"/>
          <w:numId w:val="23"/>
        </w:numPr>
        <w:shd w:val="clear" w:color="auto" w:fill="FFFFFF" w:themeFill="background1"/>
        <w:spacing w:before="240" w:after="240" w:line="360" w:lineRule="auto"/>
        <w:rPr>
          <w:sz w:val="24"/>
          <w:szCs w:val="24"/>
        </w:rPr>
      </w:pPr>
      <w:r w:rsidRPr="00B767D9">
        <w:rPr>
          <w:b/>
          <w:bCs/>
          <w:sz w:val="24"/>
          <w:szCs w:val="24"/>
        </w:rPr>
        <w:t>Śniadanie</w:t>
      </w:r>
      <w:r w:rsidRPr="00B767D9">
        <w:rPr>
          <w:sz w:val="24"/>
          <w:szCs w:val="24"/>
        </w:rPr>
        <w:t xml:space="preserve"> (dla osób nocujących): pieczywo, bułki, rogale, chleb pszenny, żytni, wieloziarnisty, masło, wędlina, twarożek, pasty do pieczywa, żółty ser, ser pleśniowy, dżem, świeże warzywa, jajecznica, parówki, przetwory zbożowe i mleczne, jogurty, owoce, itp., kawa, śmietanka, cukier, cytryna, herbata - co najmniej trzy rodzaje herbaty do wyboru, soki owocowe, woda mineralna, (dopuszcza się w formie „szwedzkiego stołu”);</w:t>
      </w:r>
    </w:p>
    <w:p w14:paraId="4FCBA0DF" w14:textId="32BB860F" w:rsidR="00B767D9" w:rsidRPr="00B767D9" w:rsidRDefault="00B767D9" w:rsidP="00B767D9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B767D9">
        <w:rPr>
          <w:b/>
          <w:bCs/>
          <w:sz w:val="24"/>
          <w:szCs w:val="24"/>
        </w:rPr>
        <w:t>Obiad</w:t>
      </w:r>
      <w:r w:rsidRPr="00B767D9">
        <w:rPr>
          <w:sz w:val="24"/>
          <w:szCs w:val="24"/>
        </w:rPr>
        <w:t xml:space="preserve"> (dla wszystkich osób): zestaw dwudaniowy składający się z zupy </w:t>
      </w:r>
      <w:r>
        <w:rPr>
          <w:sz w:val="24"/>
          <w:szCs w:val="24"/>
        </w:rPr>
        <w:br/>
      </w:r>
      <w:r w:rsidRPr="00B767D9">
        <w:rPr>
          <w:sz w:val="24"/>
          <w:szCs w:val="24"/>
        </w:rPr>
        <w:t>i drugiego dania,  danie mięsne (do wyboru: kotlety różnych typów i inne potrawy mięsne z sosem np. pieczenie, rolady, klopsy, zrazy, itp.); danie jarskie (do wyboru np. smażona ryba, pierogi - różne rodzaje, spaghetti, naleśniki, gołąbki, risotto, dania z makaronem, itp.) z dodatkiem skrobiowym (ziemniaki, kluski, frytki, kopytka, itp.) lub ryż, kasze oraz surówki różnego typu (np. mizeria, buraczki, tarta marchewka, surówka z kapusty białej, czerwonej, pekińskiej, kiszonej, itp.), wraz z napojami zimnymi (dopuszcza się w formie „szwedzkiego stołu”);</w:t>
      </w:r>
    </w:p>
    <w:p w14:paraId="13A03BC9" w14:textId="0AAD32BA" w:rsidR="00B767D9" w:rsidRDefault="00B767D9" w:rsidP="00B767D9">
      <w:pPr>
        <w:pStyle w:val="Akapitzlist"/>
        <w:numPr>
          <w:ilvl w:val="0"/>
          <w:numId w:val="23"/>
        </w:numPr>
        <w:shd w:val="clear" w:color="auto" w:fill="FFFFFF" w:themeFill="background1"/>
        <w:spacing w:before="240" w:after="240" w:line="360" w:lineRule="auto"/>
        <w:rPr>
          <w:sz w:val="24"/>
          <w:szCs w:val="24"/>
        </w:rPr>
      </w:pPr>
      <w:r w:rsidRPr="00B767D9">
        <w:rPr>
          <w:b/>
          <w:bCs/>
          <w:sz w:val="24"/>
          <w:szCs w:val="24"/>
        </w:rPr>
        <w:t>Kolacja</w:t>
      </w:r>
      <w:r w:rsidRPr="00B767D9">
        <w:rPr>
          <w:sz w:val="24"/>
          <w:szCs w:val="24"/>
        </w:rPr>
        <w:t xml:space="preserve"> (dla osób nocujących): sałatki, pieczywo jasne i ciemne, wędlina, twarożek, pasty do pieczywa, żółty ser, ser pleśniowy, świeże warzywa, napoje zimne i gorące (soki owocowe niegazowane, woda mineralna oraz kawa, śmietanka, cukier, cytryna, herbata, - </w:t>
      </w:r>
      <w:r w:rsidR="00DC1B28">
        <w:rPr>
          <w:sz w:val="24"/>
          <w:szCs w:val="24"/>
        </w:rPr>
        <w:t>min. 3</w:t>
      </w:r>
      <w:r w:rsidRPr="00B767D9">
        <w:rPr>
          <w:sz w:val="24"/>
          <w:szCs w:val="24"/>
        </w:rPr>
        <w:t xml:space="preserve"> rodzaje, (dopuszcza się </w:t>
      </w:r>
      <w:r w:rsidR="00DC1B28">
        <w:rPr>
          <w:sz w:val="24"/>
          <w:szCs w:val="24"/>
        </w:rPr>
        <w:br/>
      </w:r>
      <w:r w:rsidRPr="00B767D9">
        <w:rPr>
          <w:sz w:val="24"/>
          <w:szCs w:val="24"/>
        </w:rPr>
        <w:t>w formie „szwedzkiego stołu”);</w:t>
      </w:r>
    </w:p>
    <w:p w14:paraId="1E6A19E3" w14:textId="2CB8BE23" w:rsidR="00B767D9" w:rsidRDefault="00B767D9" w:rsidP="003837D0">
      <w:pPr>
        <w:pStyle w:val="Akapitzlist"/>
        <w:numPr>
          <w:ilvl w:val="0"/>
          <w:numId w:val="23"/>
        </w:numPr>
        <w:shd w:val="clear" w:color="auto" w:fill="FFFFFF" w:themeFill="background1"/>
        <w:spacing w:before="240" w:line="360" w:lineRule="auto"/>
        <w:rPr>
          <w:sz w:val="24"/>
          <w:szCs w:val="24"/>
        </w:rPr>
      </w:pPr>
      <w:r w:rsidRPr="00B767D9">
        <w:rPr>
          <w:b/>
          <w:bCs/>
          <w:sz w:val="24"/>
          <w:szCs w:val="24"/>
        </w:rPr>
        <w:t>Przerwa kawowa- ciągła</w:t>
      </w:r>
      <w:r>
        <w:rPr>
          <w:sz w:val="24"/>
          <w:szCs w:val="24"/>
        </w:rPr>
        <w:t xml:space="preserve"> </w:t>
      </w:r>
      <w:r w:rsidRPr="00B767D9">
        <w:rPr>
          <w:sz w:val="24"/>
          <w:szCs w:val="24"/>
        </w:rPr>
        <w:t xml:space="preserve">(dla wszystkich osób): kawa, mleczko do kawy, cukier, woda mineralna gazowana i niegazowana, soki owocowe, ciasto min. 3 rodzaje, kruche ciastka - min. 3 rodzaje, </w:t>
      </w:r>
      <w:r>
        <w:rPr>
          <w:sz w:val="24"/>
          <w:szCs w:val="24"/>
        </w:rPr>
        <w:t xml:space="preserve">świeże owoce, </w:t>
      </w:r>
      <w:r w:rsidRPr="00B767D9">
        <w:rPr>
          <w:sz w:val="24"/>
          <w:szCs w:val="24"/>
        </w:rPr>
        <w:t xml:space="preserve">herbata - co najmniej </w:t>
      </w:r>
      <w:r w:rsidRPr="00B767D9">
        <w:rPr>
          <w:sz w:val="24"/>
          <w:szCs w:val="24"/>
        </w:rPr>
        <w:lastRenderedPageBreak/>
        <w:t xml:space="preserve">trzy rodzaje herbaty do wyboru, przerwę kawową dopuszcza się w formie „szwedzkiego stołu”). </w:t>
      </w:r>
    </w:p>
    <w:p w14:paraId="2B79308B" w14:textId="0D5203D7" w:rsidR="00B767D9" w:rsidRPr="00B767D9" w:rsidRDefault="00B767D9" w:rsidP="003837D0">
      <w:pPr>
        <w:shd w:val="clear" w:color="auto" w:fill="FFFFFF" w:themeFill="background1"/>
        <w:spacing w:after="240" w:line="360" w:lineRule="auto"/>
        <w:ind w:left="360"/>
        <w:rPr>
          <w:sz w:val="24"/>
          <w:szCs w:val="24"/>
        </w:rPr>
      </w:pPr>
      <w:r w:rsidRPr="00B767D9">
        <w:rPr>
          <w:sz w:val="24"/>
          <w:szCs w:val="24"/>
        </w:rPr>
        <w:t>- nie dopuszcza się podawania posiłków i napoi w plastikowych zastawach, butelkach, sztućcach.</w:t>
      </w:r>
    </w:p>
    <w:p w14:paraId="092C9CC6" w14:textId="5AA7780D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Wynajem </w:t>
      </w:r>
      <w:proofErr w:type="spellStart"/>
      <w:r w:rsidRPr="00451913">
        <w:rPr>
          <w:rFonts w:ascii="Arial" w:hAnsi="Arial" w:cs="Arial"/>
          <w:b/>
          <w:bCs/>
          <w:color w:val="auto"/>
          <w:sz w:val="24"/>
          <w:szCs w:val="24"/>
        </w:rPr>
        <w:t>sal</w:t>
      </w:r>
      <w:proofErr w:type="spellEnd"/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451913">
        <w:rPr>
          <w:rFonts w:ascii="Arial" w:hAnsi="Arial" w:cs="Arial"/>
          <w:b/>
          <w:bCs/>
          <w:color w:val="auto"/>
          <w:sz w:val="24"/>
          <w:szCs w:val="24"/>
        </w:rPr>
        <w:t>szkoleniowych obejmuje:</w:t>
      </w:r>
    </w:p>
    <w:p w14:paraId="78C60F47" w14:textId="5BF0B086" w:rsidR="003C619B" w:rsidRPr="008701F8" w:rsidRDefault="003C619B" w:rsidP="00467B1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5" w:hanging="357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Zapewnienie sali mieszczącej min</w:t>
      </w:r>
      <w:r w:rsidR="007B5257">
        <w:rPr>
          <w:bCs/>
          <w:sz w:val="24"/>
          <w:szCs w:val="24"/>
        </w:rPr>
        <w:t>imum</w:t>
      </w:r>
      <w:r w:rsidRPr="008701F8">
        <w:rPr>
          <w:bCs/>
          <w:sz w:val="24"/>
          <w:szCs w:val="24"/>
        </w:rPr>
        <w:t xml:space="preserve"> </w:t>
      </w:r>
      <w:r w:rsidR="00472953" w:rsidRPr="008701F8">
        <w:rPr>
          <w:bCs/>
          <w:sz w:val="24"/>
          <w:szCs w:val="24"/>
        </w:rPr>
        <w:t>2</w:t>
      </w:r>
      <w:r w:rsidR="00BC21CD">
        <w:rPr>
          <w:bCs/>
          <w:sz w:val="24"/>
          <w:szCs w:val="24"/>
        </w:rPr>
        <w:t xml:space="preserve">0 </w:t>
      </w:r>
      <w:r w:rsidRPr="008701F8">
        <w:rPr>
          <w:bCs/>
          <w:sz w:val="24"/>
          <w:szCs w:val="24"/>
        </w:rPr>
        <w:t xml:space="preserve">osób + trener na szkolenia po </w:t>
      </w:r>
      <w:r w:rsidR="00BC21CD">
        <w:rPr>
          <w:bCs/>
          <w:sz w:val="24"/>
          <w:szCs w:val="24"/>
        </w:rPr>
        <w:t>8</w:t>
      </w:r>
      <w:r w:rsidRPr="008701F8">
        <w:rPr>
          <w:bCs/>
          <w:sz w:val="24"/>
          <w:szCs w:val="24"/>
        </w:rPr>
        <w:t xml:space="preserve"> godzin, pozbawionej przedmiotów niezwiązanych z prowadzącymi zajęciami z dostępem do światła dziennego oraz możliwością zasłonięcia okien z zachowaniem następujących standardów:</w:t>
      </w:r>
    </w:p>
    <w:p w14:paraId="106A8168" w14:textId="651041B6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sala szkoleniowa ma spełniać wymogi: bezpieczeństwa, akustyczne </w:t>
      </w:r>
      <w:r w:rsidR="0072517E" w:rsidRPr="008701F8">
        <w:rPr>
          <w:bCs/>
          <w:sz w:val="24"/>
          <w:szCs w:val="24"/>
        </w:rPr>
        <w:br/>
      </w:r>
      <w:r w:rsidRPr="008701F8">
        <w:rPr>
          <w:bCs/>
          <w:sz w:val="24"/>
          <w:szCs w:val="24"/>
        </w:rPr>
        <w:t xml:space="preserve">i oświetleniowe, </w:t>
      </w:r>
    </w:p>
    <w:p w14:paraId="7B93D701" w14:textId="77777777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wyposażona w sprawną klimatyzację oraz sprawne ogrzewanie, temperatura pomieszczenia musi być dostosowana do warunków pogodowych, </w:t>
      </w:r>
    </w:p>
    <w:p w14:paraId="51DC75BD" w14:textId="3082C77C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wyposażona w niezbędny sprzęt multimedialny (rzutnik multimedialny, ekran, mikrofon, sprzęt nagłaśniający, bezprzewodowy dostęp do </w:t>
      </w:r>
      <w:r w:rsidR="00C0011D" w:rsidRPr="008701F8">
        <w:rPr>
          <w:bCs/>
          <w:sz w:val="24"/>
          <w:szCs w:val="24"/>
        </w:rPr>
        <w:t>Internetu</w:t>
      </w:r>
      <w:r w:rsidRPr="008701F8">
        <w:rPr>
          <w:bCs/>
          <w:sz w:val="24"/>
          <w:szCs w:val="24"/>
        </w:rPr>
        <w:t>), flipchart z uzupełnionymi arkuszami papieru oraz piszącymi flamastrami,</w:t>
      </w:r>
    </w:p>
    <w:p w14:paraId="63ED7AD6" w14:textId="2BD62880" w:rsidR="003C619B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posiadać stoły i krzesła dla prowadzącego i uczestników szkolenia, aby każdy z nich miał swobodne miejsce do siedzenia i pisania.</w:t>
      </w:r>
    </w:p>
    <w:p w14:paraId="786A3F1B" w14:textId="77777777" w:rsidR="00106D46" w:rsidRDefault="003C619B" w:rsidP="00106D46">
      <w:pPr>
        <w:pStyle w:val="Akapitzlist"/>
        <w:numPr>
          <w:ilvl w:val="0"/>
          <w:numId w:val="12"/>
        </w:numPr>
        <w:spacing w:line="360" w:lineRule="auto"/>
        <w:ind w:left="426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Wykonawca zobowiązany jest zapewnić miejsce na potrzeby serwowania serwisu kawowego i obiadu, znajdujące się w bezpośrednim sąsiedztwie pomieszczenia, w którym będą organizowane zajęcia oraz w pomieszczeniu znajdującym się w obrębie budynku, w którym prowadzone są zajęcia. Wykonawca zobowiązany jest zapewnić uczestnikom nieskrępowany dostęp do węzła sanitarnego.</w:t>
      </w:r>
    </w:p>
    <w:p w14:paraId="2A4CC78E" w14:textId="6C724FBF" w:rsidR="0040750B" w:rsidRPr="00106D46" w:rsidRDefault="00CE7C80" w:rsidP="00106D46">
      <w:pPr>
        <w:pStyle w:val="Akapitzlist"/>
        <w:numPr>
          <w:ilvl w:val="0"/>
          <w:numId w:val="12"/>
        </w:numPr>
        <w:spacing w:line="360" w:lineRule="auto"/>
        <w:ind w:left="426"/>
        <w:contextualSpacing w:val="0"/>
        <w:rPr>
          <w:bCs/>
          <w:sz w:val="24"/>
          <w:szCs w:val="24"/>
        </w:rPr>
      </w:pPr>
      <w:r w:rsidRPr="00106D46">
        <w:rPr>
          <w:sz w:val="24"/>
          <w:szCs w:val="24"/>
        </w:rPr>
        <w:t xml:space="preserve">Zapewnienie </w:t>
      </w:r>
      <w:proofErr w:type="spellStart"/>
      <w:r w:rsidRPr="00106D46">
        <w:rPr>
          <w:sz w:val="24"/>
          <w:szCs w:val="24"/>
        </w:rPr>
        <w:t>sal</w:t>
      </w:r>
      <w:proofErr w:type="spellEnd"/>
      <w:r w:rsidRPr="00106D46">
        <w:rPr>
          <w:sz w:val="24"/>
          <w:szCs w:val="24"/>
        </w:rPr>
        <w:t xml:space="preserve"> spełniając</w:t>
      </w:r>
      <w:r w:rsidR="003C619B" w:rsidRPr="00106D46">
        <w:rPr>
          <w:sz w:val="24"/>
          <w:szCs w:val="24"/>
        </w:rPr>
        <w:t xml:space="preserve">ych </w:t>
      </w:r>
      <w:r w:rsidRPr="00106D46">
        <w:rPr>
          <w:sz w:val="24"/>
          <w:szCs w:val="24"/>
        </w:rPr>
        <w:t>standardy dostępności</w:t>
      </w:r>
      <w:r w:rsidR="00472953" w:rsidRPr="00106D46">
        <w:rPr>
          <w:sz w:val="24"/>
          <w:szCs w:val="24"/>
        </w:rPr>
        <w:t>.</w:t>
      </w:r>
    </w:p>
    <w:p w14:paraId="2B421E16" w14:textId="77777777" w:rsidR="005E1278" w:rsidRPr="005E1278" w:rsidRDefault="005E1278" w:rsidP="005E1278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Usługa </w:t>
      </w:r>
      <w:r w:rsidRPr="00D636E3">
        <w:rPr>
          <w:rFonts w:eastAsia="Calibri"/>
          <w:b/>
          <w:sz w:val="24"/>
          <w:szCs w:val="24"/>
          <w:lang w:eastAsia="en-US"/>
        </w:rPr>
        <w:t>noclegow</w:t>
      </w:r>
      <w:r>
        <w:rPr>
          <w:rFonts w:eastAsia="Calibri"/>
          <w:b/>
          <w:sz w:val="24"/>
          <w:szCs w:val="24"/>
          <w:lang w:eastAsia="en-US"/>
        </w:rPr>
        <w:t>a obejmuje</w:t>
      </w:r>
      <w:r w:rsidRPr="00D636E3">
        <w:rPr>
          <w:rFonts w:eastAsia="Calibri"/>
          <w:bCs/>
          <w:sz w:val="24"/>
          <w:szCs w:val="24"/>
          <w:lang w:eastAsia="en-US"/>
        </w:rPr>
        <w:t xml:space="preserve">: </w:t>
      </w:r>
    </w:p>
    <w:p w14:paraId="3B98D2AD" w14:textId="77777777" w:rsidR="00FE4D4C" w:rsidRPr="00FE4D4C" w:rsidRDefault="005E1278" w:rsidP="005E127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eastAsia="Calibri"/>
          <w:b/>
          <w:sz w:val="24"/>
          <w:szCs w:val="24"/>
          <w:lang w:eastAsia="en-US"/>
        </w:rPr>
      </w:pPr>
      <w:r w:rsidRPr="005E1278">
        <w:rPr>
          <w:bCs/>
          <w:sz w:val="24"/>
          <w:szCs w:val="24"/>
        </w:rPr>
        <w:t>Zapewnienie zakwaterowania dla 20 osób</w:t>
      </w:r>
      <w:bookmarkStart w:id="1" w:name="_Hlk95386919"/>
      <w:r w:rsidRPr="005E1278">
        <w:rPr>
          <w:bCs/>
          <w:sz w:val="24"/>
          <w:szCs w:val="24"/>
        </w:rPr>
        <w:t xml:space="preserve"> podczas 4 </w:t>
      </w:r>
      <w:r w:rsidR="00FE4D4C">
        <w:rPr>
          <w:bCs/>
          <w:sz w:val="24"/>
          <w:szCs w:val="24"/>
        </w:rPr>
        <w:t xml:space="preserve">dwudniowych </w:t>
      </w:r>
      <w:r w:rsidRPr="005E1278">
        <w:rPr>
          <w:bCs/>
          <w:sz w:val="24"/>
          <w:szCs w:val="24"/>
        </w:rPr>
        <w:t xml:space="preserve">szkoleń (ze śniadaniem i kolacją). </w:t>
      </w:r>
      <w:bookmarkEnd w:id="1"/>
    </w:p>
    <w:p w14:paraId="78272C33" w14:textId="1B54C4E6" w:rsidR="00FE4D4C" w:rsidRPr="00FE4D4C" w:rsidRDefault="005E1278" w:rsidP="00FE4D4C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eastAsia="Calibri"/>
          <w:b/>
          <w:sz w:val="24"/>
          <w:szCs w:val="24"/>
          <w:lang w:eastAsia="en-US"/>
        </w:rPr>
      </w:pPr>
      <w:r w:rsidRPr="005E1278">
        <w:rPr>
          <w:bCs/>
          <w:iCs/>
          <w:sz w:val="24"/>
          <w:szCs w:val="24"/>
        </w:rPr>
        <w:t xml:space="preserve">Zamawiający zapłaci za faktyczną ilość osób nocujących, o czym poinformuje Wykonawcę, na co najmniej </w:t>
      </w:r>
      <w:r w:rsidR="007B5257">
        <w:rPr>
          <w:bCs/>
          <w:iCs/>
          <w:sz w:val="24"/>
          <w:szCs w:val="24"/>
        </w:rPr>
        <w:t>5</w:t>
      </w:r>
      <w:r w:rsidRPr="005E1278">
        <w:rPr>
          <w:bCs/>
          <w:iCs/>
          <w:sz w:val="24"/>
          <w:szCs w:val="24"/>
        </w:rPr>
        <w:t xml:space="preserve"> dni robocze przed terminem każdego spotkania.</w:t>
      </w:r>
    </w:p>
    <w:p w14:paraId="38DC21EA" w14:textId="2A2C38B8" w:rsidR="00FE4D4C" w:rsidRPr="00FE4D4C" w:rsidRDefault="00FE4D4C" w:rsidP="00FE4D4C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eastAsia="Calibri"/>
          <w:bCs/>
          <w:sz w:val="24"/>
          <w:szCs w:val="24"/>
          <w:lang w:eastAsia="en-US"/>
        </w:rPr>
      </w:pPr>
      <w:r w:rsidRPr="00FE4D4C">
        <w:rPr>
          <w:rFonts w:eastAsia="Calibri"/>
          <w:bCs/>
          <w:sz w:val="24"/>
          <w:szCs w:val="24"/>
          <w:lang w:eastAsia="en-US"/>
        </w:rPr>
        <w:lastRenderedPageBreak/>
        <w:t xml:space="preserve">Możliwość zagwarantowania noclegu dotyczy uczestników, którzy posiadają miejsce zamieszkania w miejscowości innej niż ta miejscowość, w której odbywa się szkolenie. </w:t>
      </w:r>
    </w:p>
    <w:p w14:paraId="354AB60E" w14:textId="70D705F8" w:rsidR="005E1278" w:rsidRPr="005E1278" w:rsidRDefault="005E1278" w:rsidP="005E127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ind w:left="426"/>
        <w:rPr>
          <w:rFonts w:eastAsia="Calibri"/>
          <w:b/>
          <w:sz w:val="24"/>
          <w:szCs w:val="24"/>
          <w:lang w:eastAsia="en-US"/>
        </w:rPr>
      </w:pPr>
      <w:r w:rsidRPr="005E1278">
        <w:rPr>
          <w:bCs/>
          <w:iCs/>
          <w:sz w:val="24"/>
          <w:szCs w:val="24"/>
        </w:rPr>
        <w:t>Z</w:t>
      </w:r>
      <w:r w:rsidRPr="005E1278">
        <w:rPr>
          <w:bCs/>
          <w:sz w:val="24"/>
          <w:szCs w:val="24"/>
        </w:rPr>
        <w:t>akwaterowanie ma spełniać następujące wymogi:</w:t>
      </w:r>
    </w:p>
    <w:p w14:paraId="0E3712BA" w14:textId="6A697703" w:rsidR="005E1278" w:rsidRPr="00DD70E9" w:rsidRDefault="005E1278" w:rsidP="005E12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425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maksymalnie 2 osoby w pokoju,</w:t>
      </w:r>
      <w:r w:rsidRPr="00DD70E9">
        <w:rPr>
          <w:bCs/>
          <w:color w:val="FF0000"/>
          <w:sz w:val="24"/>
          <w:szCs w:val="24"/>
        </w:rPr>
        <w:t xml:space="preserve"> </w:t>
      </w:r>
      <w:r w:rsidRPr="00DD70E9">
        <w:rPr>
          <w:bCs/>
          <w:sz w:val="24"/>
          <w:szCs w:val="24"/>
        </w:rPr>
        <w:t xml:space="preserve">z zachowaniem zasad sanitarnych </w:t>
      </w:r>
      <w:r>
        <w:rPr>
          <w:bCs/>
          <w:sz w:val="24"/>
          <w:szCs w:val="24"/>
        </w:rPr>
        <w:br/>
      </w:r>
      <w:r w:rsidRPr="00DD70E9">
        <w:rPr>
          <w:bCs/>
          <w:sz w:val="24"/>
          <w:szCs w:val="24"/>
        </w:rPr>
        <w:t xml:space="preserve">z uwzględnieniem płci osób nocujących. Zakwaterowanie może odbywać się w pokojach przeznaczonych dla większej liczby osób, jednak liczba osób w zakwaterowanych w pokoju nie może być większa niż 2 osoby, chyba że uczestnicy sami zgłoszą potrzebę/wyrażą zgodę noclegu </w:t>
      </w:r>
      <w:r>
        <w:rPr>
          <w:bCs/>
          <w:sz w:val="24"/>
          <w:szCs w:val="24"/>
        </w:rPr>
        <w:br/>
      </w:r>
      <w:r w:rsidRPr="00DD70E9">
        <w:rPr>
          <w:bCs/>
          <w:sz w:val="24"/>
          <w:szCs w:val="24"/>
        </w:rPr>
        <w:t>w większej ilości niż 2 osoby w pokoju</w:t>
      </w:r>
      <w:r w:rsidR="000213DF">
        <w:rPr>
          <w:bCs/>
          <w:sz w:val="24"/>
          <w:szCs w:val="24"/>
        </w:rPr>
        <w:t>,</w:t>
      </w:r>
    </w:p>
    <w:p w14:paraId="6626AB83" w14:textId="77777777" w:rsidR="00FE4D4C" w:rsidRDefault="005E1278" w:rsidP="00FE4D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425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pomieszczenia przeznaczone do zakwaterowania muszą spełniać wymagania sanitarne, przeciwpożarowe oraz inne określone odrębnymi przepisami, muszą mieć także sprawne oświetlenie oraz estetyczny wygląd (mają być czyste i zadbane),</w:t>
      </w:r>
    </w:p>
    <w:p w14:paraId="6815C2BA" w14:textId="0D9E1552" w:rsidR="00FE4D4C" w:rsidRDefault="005E1278" w:rsidP="00FE4D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425"/>
        <w:rPr>
          <w:bCs/>
          <w:sz w:val="24"/>
          <w:szCs w:val="24"/>
        </w:rPr>
      </w:pPr>
      <w:r w:rsidRPr="00FE4D4C">
        <w:rPr>
          <w:bCs/>
          <w:sz w:val="24"/>
          <w:szCs w:val="24"/>
        </w:rPr>
        <w:t xml:space="preserve">węzeł </w:t>
      </w:r>
      <w:proofErr w:type="spellStart"/>
      <w:r w:rsidRPr="00FE4D4C">
        <w:rPr>
          <w:bCs/>
          <w:sz w:val="24"/>
          <w:szCs w:val="24"/>
        </w:rPr>
        <w:t>higieniczno</w:t>
      </w:r>
      <w:proofErr w:type="spellEnd"/>
      <w:r w:rsidRPr="00FE4D4C">
        <w:rPr>
          <w:bCs/>
          <w:sz w:val="24"/>
          <w:szCs w:val="24"/>
        </w:rPr>
        <w:t xml:space="preserve"> - sanitarny w pokoju/przy pokoju do użytku tylko mieszkańców danego pokoju wyposażony w: wannę z baterią i natryskiem lub kabiną natryskową, umywalkę, lustro, </w:t>
      </w:r>
      <w:r w:rsidR="00747491" w:rsidRPr="00FE4D4C">
        <w:rPr>
          <w:bCs/>
          <w:sz w:val="24"/>
          <w:szCs w:val="24"/>
        </w:rPr>
        <w:t>WC</w:t>
      </w:r>
      <w:r w:rsidRPr="00FE4D4C">
        <w:rPr>
          <w:bCs/>
          <w:sz w:val="24"/>
          <w:szCs w:val="24"/>
        </w:rPr>
        <w:t xml:space="preserve">, instalację sanitarną: zimna i ciepła woda przez całą dobę, </w:t>
      </w:r>
    </w:p>
    <w:p w14:paraId="5DC07B86" w14:textId="09F3C694" w:rsidR="005E1278" w:rsidRPr="00FE4D4C" w:rsidRDefault="005E1278" w:rsidP="00FE4D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09" w:hanging="425"/>
        <w:rPr>
          <w:bCs/>
          <w:sz w:val="24"/>
          <w:szCs w:val="24"/>
        </w:rPr>
      </w:pPr>
      <w:r w:rsidRPr="00FE4D4C">
        <w:rPr>
          <w:bCs/>
          <w:sz w:val="24"/>
          <w:szCs w:val="24"/>
        </w:rPr>
        <w:t>wyposażenie uzupełniające: kosz na śmieci.</w:t>
      </w:r>
    </w:p>
    <w:p w14:paraId="703A9472" w14:textId="4C68444E" w:rsidR="005E1278" w:rsidRPr="005E1278" w:rsidRDefault="005E1278" w:rsidP="005E1278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 w:rsidRPr="005E1278">
        <w:rPr>
          <w:rFonts w:eastAsia="Calibri"/>
          <w:bCs/>
          <w:sz w:val="24"/>
          <w:szCs w:val="24"/>
          <w:lang w:eastAsia="en-US"/>
        </w:rPr>
        <w:t>Baza noclegowa dla uczestników</w:t>
      </w:r>
      <w:r w:rsidRPr="00DD70E9">
        <w:rPr>
          <w:rFonts w:eastAsia="Calibri"/>
          <w:bCs/>
          <w:sz w:val="24"/>
          <w:szCs w:val="24"/>
          <w:lang w:eastAsia="en-US"/>
        </w:rPr>
        <w:t xml:space="preserve"> powinna być zgodna ze </w:t>
      </w:r>
      <w:r w:rsidRPr="00DD70E9">
        <w:rPr>
          <w:rFonts w:eastAsia="Calibri"/>
          <w:b/>
          <w:bCs/>
          <w:sz w:val="24"/>
          <w:szCs w:val="24"/>
          <w:lang w:eastAsia="en-US"/>
        </w:rPr>
        <w:t>Standardami dostępności dla polityki spójności 2021</w:t>
      </w:r>
      <w:r w:rsidRPr="000C69C5">
        <w:rPr>
          <w:rFonts w:eastAsia="Calibri"/>
          <w:b/>
          <w:bCs/>
          <w:sz w:val="24"/>
          <w:szCs w:val="24"/>
          <w:lang w:eastAsia="en-US"/>
        </w:rPr>
        <w:t>-2027</w:t>
      </w:r>
      <w:r w:rsidRPr="00DD70E9">
        <w:rPr>
          <w:rFonts w:eastAsia="Calibri"/>
          <w:sz w:val="24"/>
          <w:szCs w:val="24"/>
          <w:lang w:eastAsia="en-US"/>
        </w:rPr>
        <w:t xml:space="preserve"> (wg zgłoszonych potrzeb uczestników na etapie rekrutacji).</w:t>
      </w:r>
    </w:p>
    <w:p w14:paraId="6F38D974" w14:textId="53F757DA" w:rsidR="000B0AC0" w:rsidRPr="000B0AC0" w:rsidRDefault="000B0AC0" w:rsidP="007B5257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sz w:val="24"/>
          <w:szCs w:val="24"/>
        </w:rPr>
      </w:pPr>
      <w:r w:rsidRPr="003873CE">
        <w:rPr>
          <w:b/>
          <w:bCs/>
          <w:sz w:val="24"/>
          <w:szCs w:val="24"/>
        </w:rPr>
        <w:t>Usługi ubezpieczeniowe</w:t>
      </w:r>
      <w:r w:rsidRPr="003873CE">
        <w:rPr>
          <w:sz w:val="24"/>
          <w:szCs w:val="24"/>
        </w:rPr>
        <w:t xml:space="preserve"> obejmują wykupienie ubezpieczenia NNW</w:t>
      </w:r>
      <w:r w:rsidR="00FE4D4C">
        <w:rPr>
          <w:sz w:val="24"/>
          <w:szCs w:val="24"/>
        </w:rPr>
        <w:t xml:space="preserve"> dla</w:t>
      </w:r>
      <w:r w:rsidRPr="003873CE">
        <w:rPr>
          <w:sz w:val="24"/>
          <w:szCs w:val="24"/>
        </w:rPr>
        <w:t xml:space="preserve"> wszystkich uczestników </w:t>
      </w:r>
      <w:r>
        <w:rPr>
          <w:sz w:val="24"/>
          <w:szCs w:val="24"/>
        </w:rPr>
        <w:t>szkoleń</w:t>
      </w:r>
      <w:r w:rsidRPr="003873CE">
        <w:rPr>
          <w:sz w:val="24"/>
          <w:szCs w:val="24"/>
        </w:rPr>
        <w:t xml:space="preserve"> na kwotę min. 10 000,00 zł za osobę. Lista uczestników będzie dostarczona Wykonawcy najpóźniej na 5 dni roboczych przed </w:t>
      </w:r>
      <w:r>
        <w:rPr>
          <w:sz w:val="24"/>
          <w:szCs w:val="24"/>
        </w:rPr>
        <w:t>szkoleniem</w:t>
      </w:r>
      <w:r w:rsidRPr="003873CE">
        <w:rPr>
          <w:sz w:val="24"/>
          <w:szCs w:val="24"/>
        </w:rPr>
        <w:t>.</w:t>
      </w:r>
    </w:p>
    <w:p w14:paraId="1A05F6D4" w14:textId="070BEABC" w:rsidR="00934FF6" w:rsidRPr="00451913" w:rsidRDefault="0040750B" w:rsidP="007B5257">
      <w:pPr>
        <w:pStyle w:val="Nagwek2"/>
        <w:numPr>
          <w:ilvl w:val="0"/>
          <w:numId w:val="30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Od Wykonawcy oczekuje się</w:t>
      </w:r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3CD01656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5" w:hanging="357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Przygotowania materiału szkoleniowego i przekazanie go uczestnikom szkolenia. Materiał musi zostać przekazany do zatwierdzenia Zamawiającemu co najmniej 5 dni roboczych przed planowanym terminem rozpoczęcia szkolenia.</w:t>
      </w:r>
      <w:r w:rsidRPr="008701F8">
        <w:t xml:space="preserve"> </w:t>
      </w:r>
      <w:r w:rsidRPr="008701F8">
        <w:rPr>
          <w:sz w:val="24"/>
          <w:szCs w:val="24"/>
        </w:rPr>
        <w:t xml:space="preserve">Materiały </w:t>
      </w:r>
      <w:r w:rsidRPr="008701F8">
        <w:rPr>
          <w:sz w:val="24"/>
          <w:szCs w:val="24"/>
        </w:rPr>
        <w:lastRenderedPageBreak/>
        <w:t>muszą zostać przygotowane w wersji elektronicznej zgodnie ze standardem cyfrowym.</w:t>
      </w:r>
    </w:p>
    <w:p w14:paraId="54AED713" w14:textId="3B84E328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 xml:space="preserve">Przygotowanie oraz wydrukowanie i przekazanie wszystkim uczestnikom zaświadczeń o ukończeniu szkolenia, zgodnie ze wzorem Zamawiającego. Druk kolorowy, 1 kartka, na papierze formatu A4 o kolorze kremowym lub białym, gramaturze min. 160 g/m2. Zaświadczenie ma posiadać następujące dane: imię </w:t>
      </w:r>
      <w:r w:rsidR="00CF234F" w:rsidRPr="008701F8">
        <w:rPr>
          <w:bCs/>
          <w:sz w:val="24"/>
          <w:szCs w:val="24"/>
        </w:rPr>
        <w:br/>
      </w:r>
      <w:r w:rsidRPr="008701F8">
        <w:rPr>
          <w:bCs/>
          <w:sz w:val="24"/>
          <w:szCs w:val="24"/>
        </w:rPr>
        <w:t>i nazwisko osoby, która ukończyła szkolenie, tytuł szkolenia, ilość godzin, program szkolenia, data szkolenia. Zaświadczenia muszą być podpisane przez Dyrektora ROPS w Opolu oraz trenera/trenerów.</w:t>
      </w:r>
      <w:r w:rsidRPr="008701F8">
        <w:rPr>
          <w:sz w:val="24"/>
          <w:szCs w:val="24"/>
        </w:rPr>
        <w:t xml:space="preserve"> </w:t>
      </w:r>
      <w:r w:rsidRPr="008701F8">
        <w:rPr>
          <w:bCs/>
          <w:sz w:val="24"/>
          <w:szCs w:val="24"/>
        </w:rPr>
        <w:t>Kserokopie zaświadczeń poświadczone za zgodność z oryginałem Wykonawca będzie zobowiązany przedłożyć Zamawiającemu bezpośrednio po zakończeniu szkolenia.</w:t>
      </w:r>
    </w:p>
    <w:p w14:paraId="6AC9C947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Przekazanie każdemu uczestnikowi szkolenia zestawu biurowego: notes, teczka, długopis.</w:t>
      </w:r>
    </w:p>
    <w:p w14:paraId="3A3B7F74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</w:t>
      </w:r>
      <w:r w:rsidRPr="008701F8">
        <w:rPr>
          <w:bCs/>
          <w:sz w:val="24"/>
          <w:szCs w:val="24"/>
        </w:rPr>
        <w:t xml:space="preserve">rzeprowadzenie </w:t>
      </w:r>
      <w:r w:rsidRPr="007B5257">
        <w:rPr>
          <w:bCs/>
          <w:sz w:val="24"/>
          <w:szCs w:val="24"/>
        </w:rPr>
        <w:t>ankiet ewaluacyjnych</w:t>
      </w:r>
      <w:r w:rsidRPr="008701F8">
        <w:rPr>
          <w:bCs/>
          <w:sz w:val="24"/>
          <w:szCs w:val="24"/>
        </w:rPr>
        <w:t xml:space="preserve"> na wzorze przekazanym przez Zamawiającego.</w:t>
      </w:r>
    </w:p>
    <w:p w14:paraId="6B33371A" w14:textId="07A58939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>P</w:t>
      </w:r>
      <w:r w:rsidRPr="008701F8">
        <w:rPr>
          <w:sz w:val="24"/>
          <w:szCs w:val="24"/>
        </w:rPr>
        <w:t>rowadzanie list obecności szkolenia (zgodnie z wzorem Zamawiającego), zawierającego podpisy uczestników szkolenia, potwierdzające: obecność na szkoleniu, skorzystanie z cateringu</w:t>
      </w:r>
      <w:r w:rsidR="003C24AC">
        <w:rPr>
          <w:sz w:val="24"/>
          <w:szCs w:val="24"/>
        </w:rPr>
        <w:t>, noclegu</w:t>
      </w:r>
      <w:r w:rsidRPr="008701F8">
        <w:rPr>
          <w:sz w:val="24"/>
          <w:szCs w:val="24"/>
        </w:rPr>
        <w:t>, odbiór materiałów szkoleniowych</w:t>
      </w:r>
      <w:r w:rsidR="00A43540">
        <w:rPr>
          <w:sz w:val="24"/>
          <w:szCs w:val="24"/>
        </w:rPr>
        <w:t xml:space="preserve"> oraz </w:t>
      </w:r>
      <w:r w:rsidRPr="008701F8">
        <w:rPr>
          <w:sz w:val="24"/>
          <w:szCs w:val="24"/>
        </w:rPr>
        <w:t>zaświadczenia.</w:t>
      </w:r>
    </w:p>
    <w:p w14:paraId="5E7BB187" w14:textId="61CAE580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Po zakończeniu każdego szkolenia Wykonawca przekaże Zamawiającemu oryginaln</w:t>
      </w:r>
      <w:r w:rsidR="00775C5C">
        <w:rPr>
          <w:sz w:val="24"/>
          <w:szCs w:val="24"/>
        </w:rPr>
        <w:t>e</w:t>
      </w:r>
      <w:r w:rsidRPr="008701F8">
        <w:rPr>
          <w:sz w:val="24"/>
          <w:szCs w:val="24"/>
        </w:rPr>
        <w:t xml:space="preserve"> list</w:t>
      </w:r>
      <w:r w:rsidR="00775C5C">
        <w:rPr>
          <w:sz w:val="24"/>
          <w:szCs w:val="24"/>
        </w:rPr>
        <w:t>y</w:t>
      </w:r>
      <w:r w:rsidRPr="008701F8">
        <w:rPr>
          <w:sz w:val="24"/>
          <w:szCs w:val="24"/>
        </w:rPr>
        <w:t>, ankiety ewaluacyjne. Zaświadczenia o ukończeniu szkolenia będą przekazane, jako uwierzytelniona kopia. Dokumenty te będą podstawą do sporządzenia przez Zamawiającego protokołu częściowego odbioru zadania od Wykonawcy.</w:t>
      </w:r>
    </w:p>
    <w:p w14:paraId="01B0C312" w14:textId="2C58605F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Monitoring szkolenia obejmujący aspekt formalny oraz merytorycz</w:t>
      </w:r>
      <w:r w:rsidR="002E6DBB">
        <w:rPr>
          <w:sz w:val="24"/>
          <w:szCs w:val="24"/>
        </w:rPr>
        <w:t>ny</w:t>
      </w:r>
      <w:r w:rsidR="003C24AC">
        <w:rPr>
          <w:sz w:val="24"/>
          <w:szCs w:val="24"/>
        </w:rPr>
        <w:t>.</w:t>
      </w:r>
    </w:p>
    <w:p w14:paraId="678B5072" w14:textId="1BB1B9D9" w:rsidR="00CF234F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Opracowani</w:t>
      </w:r>
      <w:r w:rsidR="002E6DBB">
        <w:rPr>
          <w:sz w:val="24"/>
          <w:szCs w:val="24"/>
        </w:rPr>
        <w:t>e</w:t>
      </w:r>
      <w:r w:rsidRPr="008701F8">
        <w:rPr>
          <w:sz w:val="24"/>
          <w:szCs w:val="24"/>
        </w:rPr>
        <w:t xml:space="preserve"> i przekazanie Zamawiającemu w terminie do </w:t>
      </w:r>
      <w:r w:rsidR="005C47ED" w:rsidRPr="008701F8">
        <w:rPr>
          <w:sz w:val="24"/>
          <w:szCs w:val="24"/>
        </w:rPr>
        <w:t>5</w:t>
      </w:r>
      <w:r w:rsidRPr="008701F8">
        <w:rPr>
          <w:sz w:val="24"/>
          <w:szCs w:val="24"/>
        </w:rPr>
        <w:t xml:space="preserve"> dni po zakończeniu szkole</w:t>
      </w:r>
      <w:r w:rsidR="001D3370">
        <w:rPr>
          <w:sz w:val="24"/>
          <w:szCs w:val="24"/>
        </w:rPr>
        <w:t>ń</w:t>
      </w:r>
      <w:r w:rsidRPr="008701F8">
        <w:rPr>
          <w:sz w:val="24"/>
          <w:szCs w:val="24"/>
        </w:rPr>
        <w:t xml:space="preserve"> sprawozdania</w:t>
      </w:r>
      <w:r w:rsidR="001D3370">
        <w:rPr>
          <w:sz w:val="24"/>
          <w:szCs w:val="24"/>
        </w:rPr>
        <w:t xml:space="preserve"> końcowego</w:t>
      </w:r>
      <w:r w:rsidRPr="008701F8">
        <w:rPr>
          <w:sz w:val="24"/>
          <w:szCs w:val="24"/>
        </w:rPr>
        <w:t xml:space="preserve"> z realizacji usługi (wraz z dokumentacją zdjęciową, minimum 5 zdjęć) zawierającego informacje na temat ilości uczestników, form pracy, aktywności grupy, najczęściej zadawan</w:t>
      </w:r>
      <w:r w:rsidR="00A204CA" w:rsidRPr="008701F8">
        <w:rPr>
          <w:sz w:val="24"/>
          <w:szCs w:val="24"/>
        </w:rPr>
        <w:t>ych</w:t>
      </w:r>
      <w:r w:rsidRPr="008701F8">
        <w:rPr>
          <w:sz w:val="24"/>
          <w:szCs w:val="24"/>
        </w:rPr>
        <w:t xml:space="preserve"> pyta</w:t>
      </w:r>
      <w:r w:rsidR="00A204CA" w:rsidRPr="008701F8">
        <w:rPr>
          <w:sz w:val="24"/>
          <w:szCs w:val="24"/>
        </w:rPr>
        <w:t>ń</w:t>
      </w:r>
      <w:r w:rsidRPr="008701F8">
        <w:rPr>
          <w:sz w:val="24"/>
          <w:szCs w:val="24"/>
        </w:rPr>
        <w:t xml:space="preserve"> oraz inne istotne informacje, w tym ocenę szkolenia. </w:t>
      </w:r>
    </w:p>
    <w:p w14:paraId="7A34BC60" w14:textId="1970E8CE" w:rsidR="00B80006" w:rsidRPr="00B80006" w:rsidRDefault="00CF234F" w:rsidP="00B80006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lastRenderedPageBreak/>
        <w:t>Oznaczenie każdorazowo miejsca (</w:t>
      </w:r>
      <w:r w:rsidR="00713D1F">
        <w:rPr>
          <w:sz w:val="24"/>
          <w:szCs w:val="24"/>
        </w:rPr>
        <w:t xml:space="preserve">plakat wydruk A3- </w:t>
      </w:r>
      <w:r w:rsidRPr="008701F8">
        <w:rPr>
          <w:sz w:val="24"/>
          <w:szCs w:val="24"/>
        </w:rPr>
        <w:t xml:space="preserve">drzwi wejściowe, sala szkoleniowa), w którym odbywa się szkolenie informacjami zawierającymi </w:t>
      </w:r>
      <w:proofErr w:type="spellStart"/>
      <w:r w:rsidRPr="008701F8">
        <w:rPr>
          <w:sz w:val="24"/>
          <w:szCs w:val="24"/>
        </w:rPr>
        <w:t>loga</w:t>
      </w:r>
      <w:proofErr w:type="spellEnd"/>
      <w:r w:rsidRPr="008701F8">
        <w:rPr>
          <w:sz w:val="24"/>
          <w:szCs w:val="24"/>
        </w:rPr>
        <w:t xml:space="preserve"> według wzoru przekazanego przez Zamawiającego.</w:t>
      </w:r>
    </w:p>
    <w:p w14:paraId="415B9C42" w14:textId="068F4B98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Wykonawca zobowiązany będzie do oznaczenia wszelkich dokumentów </w:t>
      </w:r>
      <w:r w:rsidRPr="008701F8">
        <w:rPr>
          <w:sz w:val="24"/>
          <w:szCs w:val="24"/>
        </w:rPr>
        <w:br/>
        <w:t xml:space="preserve">i prezentacji zgodnie z „Księgą Tożsamości Wizualnej marki Fundusze Europejskie 2021-2027”, w której znajdują się szczegółowe zasady tworzenia </w:t>
      </w:r>
      <w:r w:rsidRPr="008701F8">
        <w:rPr>
          <w:sz w:val="24"/>
          <w:szCs w:val="24"/>
        </w:rPr>
        <w:br/>
        <w:t xml:space="preserve">i używania oznaczeń projektów oraz Podręcznikiem wnioskodawcy i beneficjenta Funduszy Europejskich na lata 2021-2027 w zakresie informacji i promocji”, którego pełna wersja znajduje się na stronie: </w:t>
      </w:r>
      <w:hyperlink r:id="rId7" w:history="1">
        <w:r w:rsidRPr="008701F8">
          <w:rPr>
            <w:rStyle w:val="Hipercze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8701F8">
        <w:rPr>
          <w:sz w:val="24"/>
          <w:szCs w:val="24"/>
        </w:rPr>
        <w:t xml:space="preserve"> </w:t>
      </w:r>
    </w:p>
    <w:p w14:paraId="534025A7" w14:textId="688D3B78" w:rsidR="00593DD2" w:rsidRPr="008701F8" w:rsidRDefault="00593DD2" w:rsidP="00751082">
      <w:pPr>
        <w:pStyle w:val="Akapitzlist"/>
        <w:numPr>
          <w:ilvl w:val="0"/>
          <w:numId w:val="16"/>
        </w:numPr>
        <w:spacing w:before="240" w:after="240"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>Ponadto od Wykonawcy oczekuje się:</w:t>
      </w:r>
    </w:p>
    <w:p w14:paraId="5DF08AE7" w14:textId="77777777" w:rsidR="00593DD2" w:rsidRPr="008701F8" w:rsidRDefault="00593DD2" w:rsidP="006D0949">
      <w:pPr>
        <w:pStyle w:val="Akapitzlist"/>
        <w:numPr>
          <w:ilvl w:val="0"/>
          <w:numId w:val="17"/>
        </w:numPr>
        <w:spacing w:line="360" w:lineRule="auto"/>
        <w:ind w:left="851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stałego kontaktu z Zamawiającym (na czas trwania usługi),</w:t>
      </w:r>
    </w:p>
    <w:p w14:paraId="74C6D241" w14:textId="77777777" w:rsidR="007548F1" w:rsidRDefault="00593DD2" w:rsidP="007548F1">
      <w:pPr>
        <w:pStyle w:val="Akapitzlist"/>
        <w:numPr>
          <w:ilvl w:val="0"/>
          <w:numId w:val="17"/>
        </w:numPr>
        <w:spacing w:line="360" w:lineRule="auto"/>
        <w:ind w:left="851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informowania Zamawiającego o pojawiających się problemach i innych zagadnieniach istotnych dla realizacji usługi, </w:t>
      </w:r>
    </w:p>
    <w:p w14:paraId="42E3517A" w14:textId="1CDD670B" w:rsidR="00CE7C80" w:rsidRPr="007548F1" w:rsidRDefault="00593DD2" w:rsidP="007548F1">
      <w:pPr>
        <w:pStyle w:val="Akapitzlist"/>
        <w:numPr>
          <w:ilvl w:val="0"/>
          <w:numId w:val="17"/>
        </w:numPr>
        <w:spacing w:line="360" w:lineRule="auto"/>
        <w:ind w:left="851"/>
        <w:contextualSpacing w:val="0"/>
        <w:rPr>
          <w:bCs/>
          <w:sz w:val="24"/>
          <w:szCs w:val="24"/>
        </w:rPr>
      </w:pPr>
      <w:r w:rsidRPr="007548F1">
        <w:rPr>
          <w:bCs/>
          <w:sz w:val="24"/>
          <w:szCs w:val="24"/>
        </w:rPr>
        <w:t>p</w:t>
      </w:r>
      <w:r w:rsidR="00CE7C80" w:rsidRPr="007548F1">
        <w:rPr>
          <w:sz w:val="24"/>
          <w:szCs w:val="24"/>
        </w:rPr>
        <w:t>rzestrzegania reguł informowania o projekcie oraz informowania osób uczestniczących o współfinansowaniu Projektu ze środków Unii Europejskiej w ramach Funduszy Europejskich dla Rozwoju Społecznego</w:t>
      </w:r>
      <w:r w:rsidRPr="007548F1">
        <w:rPr>
          <w:sz w:val="24"/>
          <w:szCs w:val="24"/>
        </w:rPr>
        <w:t>,</w:t>
      </w:r>
    </w:p>
    <w:p w14:paraId="21C60964" w14:textId="039C3796" w:rsidR="00CE7C80" w:rsidRPr="00451913" w:rsidRDefault="00CE7C80" w:rsidP="007B5257">
      <w:pPr>
        <w:pStyle w:val="Nagwek2"/>
        <w:numPr>
          <w:ilvl w:val="0"/>
          <w:numId w:val="30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593DD2" w:rsidRPr="00451913">
        <w:rPr>
          <w:rFonts w:ascii="Arial" w:hAnsi="Arial" w:cs="Arial"/>
          <w:b/>
          <w:bCs/>
          <w:color w:val="auto"/>
          <w:sz w:val="24"/>
          <w:szCs w:val="24"/>
        </w:rPr>
        <w:t>bowiązki Zamawiającego:</w:t>
      </w:r>
    </w:p>
    <w:p w14:paraId="456304D7" w14:textId="77777777" w:rsidR="00CE7C80" w:rsidRPr="008701F8" w:rsidRDefault="00CE7C80" w:rsidP="006D0949">
      <w:pPr>
        <w:pStyle w:val="Akapitzlist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hanging="425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Rekrutacja uczestników oraz przekazanie Wykonawcy list uczestników. </w:t>
      </w:r>
    </w:p>
    <w:p w14:paraId="78C05FF2" w14:textId="06D460B7" w:rsidR="00B30671" w:rsidRDefault="00CE7C80" w:rsidP="006D094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Zebranie danych osobowych uczestników, niezbędnych do realizacji przedmiotu zamówienia.</w:t>
      </w:r>
    </w:p>
    <w:p w14:paraId="00D781D8" w14:textId="24BADCFB" w:rsidR="006E6448" w:rsidRPr="00BA1FED" w:rsidRDefault="006E6448" w:rsidP="006D094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6E6448">
        <w:rPr>
          <w:sz w:val="24"/>
          <w:szCs w:val="24"/>
        </w:rPr>
        <w:t>Zamawiający poinformuje Wykonawcę o ewentualnych specjalnych potrzebach uczestników w terminie 5 dni przed realizacją szkolenia.</w:t>
      </w:r>
      <w:bookmarkEnd w:id="0"/>
    </w:p>
    <w:sectPr w:rsidR="006E6448" w:rsidRPr="00BA1F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F4B4" w14:textId="77777777" w:rsidR="00284573" w:rsidRDefault="00284573" w:rsidP="00284573">
      <w:r>
        <w:separator/>
      </w:r>
    </w:p>
  </w:endnote>
  <w:endnote w:type="continuationSeparator" w:id="0">
    <w:p w14:paraId="3274E178" w14:textId="77777777" w:rsidR="00284573" w:rsidRDefault="00284573" w:rsidP="0028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1717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8C59DF" w14:textId="077AE81B" w:rsidR="008701F8" w:rsidRDefault="008701F8">
            <w:pPr>
              <w:pStyle w:val="Stopka"/>
            </w:pPr>
            <w:r w:rsidRPr="008701F8">
              <w:rPr>
                <w:sz w:val="24"/>
                <w:szCs w:val="24"/>
              </w:rPr>
              <w:t xml:space="preserve">Strona </w:t>
            </w:r>
            <w:r w:rsidRPr="008701F8">
              <w:rPr>
                <w:b/>
                <w:bCs/>
                <w:sz w:val="24"/>
                <w:szCs w:val="24"/>
              </w:rPr>
              <w:fldChar w:fldCharType="begin"/>
            </w:r>
            <w:r w:rsidRPr="008701F8">
              <w:rPr>
                <w:b/>
                <w:bCs/>
                <w:sz w:val="24"/>
                <w:szCs w:val="24"/>
              </w:rPr>
              <w:instrText>PAGE</w:instrText>
            </w:r>
            <w:r w:rsidRPr="008701F8">
              <w:rPr>
                <w:b/>
                <w:bCs/>
                <w:sz w:val="24"/>
                <w:szCs w:val="24"/>
              </w:rPr>
              <w:fldChar w:fldCharType="separate"/>
            </w:r>
            <w:r w:rsidRPr="008701F8">
              <w:rPr>
                <w:b/>
                <w:bCs/>
                <w:sz w:val="24"/>
                <w:szCs w:val="24"/>
              </w:rPr>
              <w:t>2</w:t>
            </w:r>
            <w:r w:rsidRPr="008701F8">
              <w:rPr>
                <w:b/>
                <w:bCs/>
                <w:sz w:val="24"/>
                <w:szCs w:val="24"/>
              </w:rPr>
              <w:fldChar w:fldCharType="end"/>
            </w:r>
            <w:r w:rsidRPr="008701F8">
              <w:rPr>
                <w:sz w:val="24"/>
                <w:szCs w:val="24"/>
              </w:rPr>
              <w:t xml:space="preserve"> z </w:t>
            </w:r>
            <w:r w:rsidRPr="008701F8">
              <w:rPr>
                <w:b/>
                <w:bCs/>
                <w:sz w:val="24"/>
                <w:szCs w:val="24"/>
              </w:rPr>
              <w:fldChar w:fldCharType="begin"/>
            </w:r>
            <w:r w:rsidRPr="008701F8">
              <w:rPr>
                <w:b/>
                <w:bCs/>
                <w:sz w:val="24"/>
                <w:szCs w:val="24"/>
              </w:rPr>
              <w:instrText>NUMPAGES</w:instrText>
            </w:r>
            <w:r w:rsidRPr="008701F8">
              <w:rPr>
                <w:b/>
                <w:bCs/>
                <w:sz w:val="24"/>
                <w:szCs w:val="24"/>
              </w:rPr>
              <w:fldChar w:fldCharType="separate"/>
            </w:r>
            <w:r w:rsidRPr="008701F8">
              <w:rPr>
                <w:b/>
                <w:bCs/>
                <w:sz w:val="24"/>
                <w:szCs w:val="24"/>
              </w:rPr>
              <w:t>2</w:t>
            </w:r>
            <w:r w:rsidRPr="008701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F6D6" w14:textId="77777777" w:rsidR="00284573" w:rsidRDefault="00284573" w:rsidP="00284573">
      <w:r>
        <w:separator/>
      </w:r>
    </w:p>
  </w:footnote>
  <w:footnote w:type="continuationSeparator" w:id="0">
    <w:p w14:paraId="3BE49E09" w14:textId="77777777" w:rsidR="00284573" w:rsidRDefault="00284573" w:rsidP="0028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B84" w14:textId="77777777" w:rsidR="00284573" w:rsidRPr="00284573" w:rsidRDefault="00284573" w:rsidP="00284573">
    <w:pPr>
      <w:tabs>
        <w:tab w:val="right" w:pos="9072"/>
      </w:tabs>
      <w:ind w:hanging="142"/>
      <w:rPr>
        <w:rFonts w:asciiTheme="minorHAnsi" w:eastAsiaTheme="minorEastAsia" w:hAnsiTheme="minorHAnsi" w:cs="Times New Roman"/>
        <w:sz w:val="24"/>
        <w:szCs w:val="24"/>
        <w:lang w:eastAsia="en-US"/>
      </w:rPr>
    </w:pP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66285984" wp14:editId="34FF0E9F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tab/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37E0B24B" wp14:editId="4224BA7E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65239" w14:textId="77777777" w:rsidR="00284573" w:rsidRDefault="00284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1AF"/>
    <w:multiLevelType w:val="hybridMultilevel"/>
    <w:tmpl w:val="7116C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0C2"/>
    <w:multiLevelType w:val="hybridMultilevel"/>
    <w:tmpl w:val="ABF68C96"/>
    <w:lvl w:ilvl="0" w:tplc="87D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07E"/>
    <w:multiLevelType w:val="hybridMultilevel"/>
    <w:tmpl w:val="EE5AA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C21"/>
    <w:multiLevelType w:val="hybridMultilevel"/>
    <w:tmpl w:val="86EC790E"/>
    <w:lvl w:ilvl="0" w:tplc="0AB2A1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9003B"/>
    <w:multiLevelType w:val="hybridMultilevel"/>
    <w:tmpl w:val="2D128974"/>
    <w:lvl w:ilvl="0" w:tplc="41EC8BD4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2E0"/>
    <w:multiLevelType w:val="hybridMultilevel"/>
    <w:tmpl w:val="F48E6BB0"/>
    <w:lvl w:ilvl="0" w:tplc="7012E4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B7B54"/>
    <w:multiLevelType w:val="hybridMultilevel"/>
    <w:tmpl w:val="19843B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E90CC5"/>
    <w:multiLevelType w:val="hybridMultilevel"/>
    <w:tmpl w:val="34228E94"/>
    <w:lvl w:ilvl="0" w:tplc="9F68C31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008B2"/>
    <w:multiLevelType w:val="hybridMultilevel"/>
    <w:tmpl w:val="551A306E"/>
    <w:lvl w:ilvl="0" w:tplc="7CC0706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240F3"/>
    <w:multiLevelType w:val="hybridMultilevel"/>
    <w:tmpl w:val="EE5AA42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01FF"/>
    <w:multiLevelType w:val="hybridMultilevel"/>
    <w:tmpl w:val="006C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16E8"/>
    <w:multiLevelType w:val="hybridMultilevel"/>
    <w:tmpl w:val="D4707A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323D6E"/>
    <w:multiLevelType w:val="hybridMultilevel"/>
    <w:tmpl w:val="1876E440"/>
    <w:lvl w:ilvl="0" w:tplc="01F0AD7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624974"/>
    <w:multiLevelType w:val="hybridMultilevel"/>
    <w:tmpl w:val="8F46DD5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72D"/>
    <w:multiLevelType w:val="hybridMultilevel"/>
    <w:tmpl w:val="4C3CFB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FE17B4"/>
    <w:multiLevelType w:val="hybridMultilevel"/>
    <w:tmpl w:val="3620E33C"/>
    <w:lvl w:ilvl="0" w:tplc="A8180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E3CB3"/>
    <w:multiLevelType w:val="hybridMultilevel"/>
    <w:tmpl w:val="1496FC66"/>
    <w:lvl w:ilvl="0" w:tplc="65C83A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D6521"/>
    <w:multiLevelType w:val="hybridMultilevel"/>
    <w:tmpl w:val="AD3ED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D27D1"/>
    <w:multiLevelType w:val="hybridMultilevel"/>
    <w:tmpl w:val="9CBEC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30813"/>
    <w:multiLevelType w:val="hybridMultilevel"/>
    <w:tmpl w:val="7108A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637FF"/>
    <w:multiLevelType w:val="hybridMultilevel"/>
    <w:tmpl w:val="ECB455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B516C24"/>
    <w:multiLevelType w:val="hybridMultilevel"/>
    <w:tmpl w:val="0074C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34140"/>
    <w:multiLevelType w:val="hybridMultilevel"/>
    <w:tmpl w:val="2B4C5E8E"/>
    <w:lvl w:ilvl="0" w:tplc="FC144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62143"/>
    <w:multiLevelType w:val="hybridMultilevel"/>
    <w:tmpl w:val="91F624F4"/>
    <w:lvl w:ilvl="0" w:tplc="8CC00D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52D17"/>
    <w:multiLevelType w:val="hybridMultilevel"/>
    <w:tmpl w:val="783AEAB6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12438"/>
    <w:multiLevelType w:val="hybridMultilevel"/>
    <w:tmpl w:val="4F049C44"/>
    <w:lvl w:ilvl="0" w:tplc="04150011">
      <w:start w:val="1"/>
      <w:numFmt w:val="decimal"/>
      <w:lvlText w:val="%1)"/>
      <w:lvlJc w:val="left"/>
      <w:rPr>
        <w:rFonts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D33DFB"/>
    <w:multiLevelType w:val="hybridMultilevel"/>
    <w:tmpl w:val="22F0AB6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390D"/>
    <w:multiLevelType w:val="hybridMultilevel"/>
    <w:tmpl w:val="CD4EAB58"/>
    <w:lvl w:ilvl="0" w:tplc="FFFFFFFF">
      <w:start w:val="1"/>
      <w:numFmt w:val="decimal"/>
      <w:lvlText w:val="%1."/>
      <w:lvlJc w:val="left"/>
      <w:pPr>
        <w:ind w:left="129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9F02D85"/>
    <w:multiLevelType w:val="hybridMultilevel"/>
    <w:tmpl w:val="F552E69A"/>
    <w:lvl w:ilvl="0" w:tplc="5E4295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841C0"/>
    <w:multiLevelType w:val="hybridMultilevel"/>
    <w:tmpl w:val="551A1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3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224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463804">
    <w:abstractNumId w:val="24"/>
  </w:num>
  <w:num w:numId="4" w16cid:durableId="1887911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625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416817">
    <w:abstractNumId w:val="2"/>
  </w:num>
  <w:num w:numId="7" w16cid:durableId="1071347545">
    <w:abstractNumId w:val="18"/>
  </w:num>
  <w:num w:numId="8" w16cid:durableId="2048986442">
    <w:abstractNumId w:val="13"/>
  </w:num>
  <w:num w:numId="9" w16cid:durableId="495338684">
    <w:abstractNumId w:val="7"/>
  </w:num>
  <w:num w:numId="10" w16cid:durableId="414784445">
    <w:abstractNumId w:val="12"/>
  </w:num>
  <w:num w:numId="11" w16cid:durableId="1880698344">
    <w:abstractNumId w:val="17"/>
  </w:num>
  <w:num w:numId="12" w16cid:durableId="1036009007">
    <w:abstractNumId w:val="16"/>
  </w:num>
  <w:num w:numId="13" w16cid:durableId="1154756561">
    <w:abstractNumId w:val="5"/>
  </w:num>
  <w:num w:numId="14" w16cid:durableId="1693919768">
    <w:abstractNumId w:val="3"/>
  </w:num>
  <w:num w:numId="15" w16cid:durableId="1481457553">
    <w:abstractNumId w:val="1"/>
  </w:num>
  <w:num w:numId="16" w16cid:durableId="1981108908">
    <w:abstractNumId w:val="9"/>
  </w:num>
  <w:num w:numId="17" w16cid:durableId="186986488">
    <w:abstractNumId w:val="29"/>
  </w:num>
  <w:num w:numId="18" w16cid:durableId="1325090913">
    <w:abstractNumId w:val="0"/>
  </w:num>
  <w:num w:numId="19" w16cid:durableId="369964831">
    <w:abstractNumId w:val="19"/>
  </w:num>
  <w:num w:numId="20" w16cid:durableId="1219970823">
    <w:abstractNumId w:val="6"/>
  </w:num>
  <w:num w:numId="21" w16cid:durableId="1873109106">
    <w:abstractNumId w:val="14"/>
  </w:num>
  <w:num w:numId="22" w16cid:durableId="2122525774">
    <w:abstractNumId w:val="28"/>
  </w:num>
  <w:num w:numId="23" w16cid:durableId="1048577996">
    <w:abstractNumId w:val="21"/>
  </w:num>
  <w:num w:numId="24" w16cid:durableId="1926453952">
    <w:abstractNumId w:val="25"/>
  </w:num>
  <w:num w:numId="25" w16cid:durableId="1321694435">
    <w:abstractNumId w:val="10"/>
  </w:num>
  <w:num w:numId="26" w16cid:durableId="1036080415">
    <w:abstractNumId w:val="15"/>
  </w:num>
  <w:num w:numId="27" w16cid:durableId="17389188">
    <w:abstractNumId w:val="23"/>
  </w:num>
  <w:num w:numId="28" w16cid:durableId="403718393">
    <w:abstractNumId w:val="22"/>
  </w:num>
  <w:num w:numId="29" w16cid:durableId="1571423303">
    <w:abstractNumId w:val="8"/>
  </w:num>
  <w:num w:numId="30" w16cid:durableId="153060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80"/>
    <w:rsid w:val="0001164E"/>
    <w:rsid w:val="000213DF"/>
    <w:rsid w:val="00022C51"/>
    <w:rsid w:val="00023D9E"/>
    <w:rsid w:val="00027C85"/>
    <w:rsid w:val="000406FF"/>
    <w:rsid w:val="0004243C"/>
    <w:rsid w:val="000A2081"/>
    <w:rsid w:val="000B0AC0"/>
    <w:rsid w:val="000C62C0"/>
    <w:rsid w:val="000D1311"/>
    <w:rsid w:val="00106D46"/>
    <w:rsid w:val="001128D2"/>
    <w:rsid w:val="00130ECA"/>
    <w:rsid w:val="001D3370"/>
    <w:rsid w:val="001E5826"/>
    <w:rsid w:val="001F25AB"/>
    <w:rsid w:val="001F3C5B"/>
    <w:rsid w:val="00261086"/>
    <w:rsid w:val="00275575"/>
    <w:rsid w:val="00284573"/>
    <w:rsid w:val="002B3465"/>
    <w:rsid w:val="002B5907"/>
    <w:rsid w:val="002C3A77"/>
    <w:rsid w:val="002D1343"/>
    <w:rsid w:val="002E1839"/>
    <w:rsid w:val="002E6DBB"/>
    <w:rsid w:val="00310E67"/>
    <w:rsid w:val="00317019"/>
    <w:rsid w:val="003246B5"/>
    <w:rsid w:val="003720C7"/>
    <w:rsid w:val="00375384"/>
    <w:rsid w:val="003837D0"/>
    <w:rsid w:val="00387E85"/>
    <w:rsid w:val="003C24AC"/>
    <w:rsid w:val="003C619B"/>
    <w:rsid w:val="003E0C02"/>
    <w:rsid w:val="0040750B"/>
    <w:rsid w:val="00451913"/>
    <w:rsid w:val="00467B12"/>
    <w:rsid w:val="00472953"/>
    <w:rsid w:val="004767DC"/>
    <w:rsid w:val="00495D91"/>
    <w:rsid w:val="004A07AA"/>
    <w:rsid w:val="004A55CD"/>
    <w:rsid w:val="004C34D8"/>
    <w:rsid w:val="004E7E26"/>
    <w:rsid w:val="004F0954"/>
    <w:rsid w:val="00587F44"/>
    <w:rsid w:val="00593DD2"/>
    <w:rsid w:val="005B484E"/>
    <w:rsid w:val="005C13A7"/>
    <w:rsid w:val="005C47ED"/>
    <w:rsid w:val="005E1278"/>
    <w:rsid w:val="005E6A38"/>
    <w:rsid w:val="0064740A"/>
    <w:rsid w:val="0065204B"/>
    <w:rsid w:val="006816D2"/>
    <w:rsid w:val="0068171F"/>
    <w:rsid w:val="00696970"/>
    <w:rsid w:val="006978EC"/>
    <w:rsid w:val="006B1794"/>
    <w:rsid w:val="006D0949"/>
    <w:rsid w:val="006E6448"/>
    <w:rsid w:val="00713D1F"/>
    <w:rsid w:val="00714B6F"/>
    <w:rsid w:val="0072517E"/>
    <w:rsid w:val="0074032B"/>
    <w:rsid w:val="00747491"/>
    <w:rsid w:val="00751082"/>
    <w:rsid w:val="007548F1"/>
    <w:rsid w:val="00761990"/>
    <w:rsid w:val="0077386C"/>
    <w:rsid w:val="00775C5C"/>
    <w:rsid w:val="007B5257"/>
    <w:rsid w:val="007C3FD8"/>
    <w:rsid w:val="007C6BE2"/>
    <w:rsid w:val="00804BBD"/>
    <w:rsid w:val="00810B1D"/>
    <w:rsid w:val="008701F8"/>
    <w:rsid w:val="00895AA5"/>
    <w:rsid w:val="008A6F89"/>
    <w:rsid w:val="008D39C4"/>
    <w:rsid w:val="008D642F"/>
    <w:rsid w:val="0090098A"/>
    <w:rsid w:val="00904AFF"/>
    <w:rsid w:val="00926168"/>
    <w:rsid w:val="00934FF6"/>
    <w:rsid w:val="00986E3D"/>
    <w:rsid w:val="00992894"/>
    <w:rsid w:val="00995AFE"/>
    <w:rsid w:val="009B0287"/>
    <w:rsid w:val="009B528E"/>
    <w:rsid w:val="009C59AE"/>
    <w:rsid w:val="009D6B78"/>
    <w:rsid w:val="00A204CA"/>
    <w:rsid w:val="00A43540"/>
    <w:rsid w:val="00A44505"/>
    <w:rsid w:val="00A5422F"/>
    <w:rsid w:val="00A5721F"/>
    <w:rsid w:val="00A647CC"/>
    <w:rsid w:val="00A76C5E"/>
    <w:rsid w:val="00AB7AC5"/>
    <w:rsid w:val="00AF1E40"/>
    <w:rsid w:val="00B0781A"/>
    <w:rsid w:val="00B20E39"/>
    <w:rsid w:val="00B302E2"/>
    <w:rsid w:val="00B30671"/>
    <w:rsid w:val="00B52B34"/>
    <w:rsid w:val="00B767D9"/>
    <w:rsid w:val="00B80006"/>
    <w:rsid w:val="00BA1FED"/>
    <w:rsid w:val="00BA405A"/>
    <w:rsid w:val="00BC21CD"/>
    <w:rsid w:val="00BD23BF"/>
    <w:rsid w:val="00BD60BE"/>
    <w:rsid w:val="00BD69E3"/>
    <w:rsid w:val="00BD7A3E"/>
    <w:rsid w:val="00BE4327"/>
    <w:rsid w:val="00BF2484"/>
    <w:rsid w:val="00C0011D"/>
    <w:rsid w:val="00C37C22"/>
    <w:rsid w:val="00C74AB8"/>
    <w:rsid w:val="00C7687E"/>
    <w:rsid w:val="00CB6E3A"/>
    <w:rsid w:val="00CE7C80"/>
    <w:rsid w:val="00CF234F"/>
    <w:rsid w:val="00D00BCE"/>
    <w:rsid w:val="00D73DCC"/>
    <w:rsid w:val="00D812A6"/>
    <w:rsid w:val="00D9417D"/>
    <w:rsid w:val="00D95E11"/>
    <w:rsid w:val="00DC1B28"/>
    <w:rsid w:val="00DC3A74"/>
    <w:rsid w:val="00E32DBF"/>
    <w:rsid w:val="00E61D3D"/>
    <w:rsid w:val="00E90932"/>
    <w:rsid w:val="00E94997"/>
    <w:rsid w:val="00E97003"/>
    <w:rsid w:val="00E9715C"/>
    <w:rsid w:val="00EE7327"/>
    <w:rsid w:val="00F131AC"/>
    <w:rsid w:val="00F31179"/>
    <w:rsid w:val="00F6076A"/>
    <w:rsid w:val="00F67EAA"/>
    <w:rsid w:val="00F76515"/>
    <w:rsid w:val="00F96D2F"/>
    <w:rsid w:val="00F96E20"/>
    <w:rsid w:val="00FE4D4C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A7C"/>
  <w15:chartTrackingRefBased/>
  <w15:docId w15:val="{A7D9E140-3C5C-4FE4-B569-769E829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C8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CE7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E7C8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E7C80"/>
  </w:style>
  <w:style w:type="character" w:styleId="Odwoaniedokomentarza">
    <w:name w:val="annotation reference"/>
    <w:basedOn w:val="Domylnaczcionkaakapitu"/>
    <w:uiPriority w:val="99"/>
    <w:semiHidden/>
    <w:unhideWhenUsed/>
    <w:rsid w:val="00647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40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40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40A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D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00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1750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Beata Wolny</cp:lastModifiedBy>
  <cp:revision>32</cp:revision>
  <dcterms:created xsi:type="dcterms:W3CDTF">2025-09-17T09:06:00Z</dcterms:created>
  <dcterms:modified xsi:type="dcterms:W3CDTF">2025-10-20T07:36:00Z</dcterms:modified>
</cp:coreProperties>
</file>