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5E41A837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2B573A">
        <w:rPr>
          <w:rFonts w:ascii="Arial" w:hAnsi="Arial" w:cs="Arial"/>
          <w:sz w:val="28"/>
          <w:szCs w:val="20"/>
        </w:rPr>
        <w:t xml:space="preserve"> </w:t>
      </w:r>
      <w:r w:rsidR="00EE272B">
        <w:rPr>
          <w:rFonts w:ascii="Arial" w:hAnsi="Arial" w:cs="Arial"/>
          <w:sz w:val="28"/>
          <w:szCs w:val="20"/>
        </w:rPr>
        <w:t xml:space="preserve">12 </w:t>
      </w:r>
      <w:r w:rsidR="002B573A">
        <w:rPr>
          <w:rFonts w:ascii="Arial" w:hAnsi="Arial" w:cs="Arial"/>
          <w:sz w:val="28"/>
          <w:szCs w:val="20"/>
        </w:rPr>
        <w:t>SIERPNIA</w:t>
      </w:r>
      <w:r w:rsidR="00EF31CA">
        <w:rPr>
          <w:rFonts w:ascii="Arial" w:hAnsi="Arial" w:cs="Arial"/>
          <w:sz w:val="28"/>
          <w:szCs w:val="20"/>
        </w:rPr>
        <w:t xml:space="preserve"> 2024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1BC8A41" w14:textId="36F5C8BE" w:rsidR="00C968E6" w:rsidRPr="00B47EEE" w:rsidRDefault="00F46606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  <w:r w:rsidR="00BC472D">
        <w:rPr>
          <w:rFonts w:ascii="Arial" w:hAnsi="Arial" w:cs="Arial"/>
          <w:b/>
        </w:rPr>
        <w:t>A</w:t>
      </w:r>
      <w:r w:rsidR="00BE4385" w:rsidRPr="00B47EEE">
        <w:rPr>
          <w:rFonts w:ascii="Arial" w:hAnsi="Arial" w:cs="Arial"/>
          <w:b/>
        </w:rPr>
        <w:t xml:space="preserve"> </w:t>
      </w:r>
    </w:p>
    <w:p w14:paraId="5910A31F" w14:textId="43A9633A" w:rsidR="00BE4385" w:rsidRPr="00B47EEE" w:rsidRDefault="00BE4385" w:rsidP="00C968E6">
      <w:pPr>
        <w:spacing w:line="276" w:lineRule="auto"/>
        <w:jc w:val="center"/>
        <w:rPr>
          <w:rFonts w:ascii="Arial" w:hAnsi="Arial" w:cs="Arial"/>
          <w:b/>
        </w:rPr>
      </w:pPr>
      <w:r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77777777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77777777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liczba kandydatów do wyłonienia: 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44E67276" w14:textId="41216AD4" w:rsidR="00EE272B" w:rsidRDefault="00EE272B" w:rsidP="00EE272B">
      <w:pPr>
        <w:numPr>
          <w:ilvl w:val="0"/>
          <w:numId w:val="1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C4BFA">
        <w:rPr>
          <w:rFonts w:ascii="Arial" w:hAnsi="Arial" w:cs="Arial"/>
          <w:sz w:val="22"/>
          <w:szCs w:val="20"/>
        </w:rPr>
        <w:t xml:space="preserve">wykształcenie </w:t>
      </w:r>
      <w:r>
        <w:rPr>
          <w:rFonts w:ascii="Arial" w:hAnsi="Arial" w:cs="Arial"/>
          <w:sz w:val="22"/>
          <w:szCs w:val="20"/>
        </w:rPr>
        <w:t>wyższe i trzyletni staż pracy,</w:t>
      </w:r>
    </w:p>
    <w:p w14:paraId="5DBECD04" w14:textId="154CF883" w:rsidR="003246DE" w:rsidRPr="00BA71B5" w:rsidRDefault="003246DE" w:rsidP="00EE272B">
      <w:pPr>
        <w:numPr>
          <w:ilvl w:val="0"/>
          <w:numId w:val="1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obsługa komputera, w  tym programów typu edytor tekstu i arkusz kalkulacyjny (</w:t>
      </w:r>
      <w:r w:rsidRPr="00BA71B5">
        <w:rPr>
          <w:rFonts w:ascii="Arial" w:hAnsi="Arial" w:cs="Arial"/>
          <w:sz w:val="22"/>
          <w:szCs w:val="22"/>
        </w:rPr>
        <w:t>MS Office</w:t>
      </w:r>
      <w:r>
        <w:rPr>
          <w:rFonts w:ascii="Arial" w:hAnsi="Arial" w:cs="Arial"/>
          <w:sz w:val="22"/>
          <w:szCs w:val="22"/>
        </w:rPr>
        <w:t>)</w:t>
      </w:r>
      <w:r w:rsidRPr="00BA71B5">
        <w:rPr>
          <w:rFonts w:ascii="Arial" w:hAnsi="Arial" w:cs="Arial"/>
          <w:sz w:val="22"/>
          <w:szCs w:val="22"/>
        </w:rPr>
        <w:t>,</w:t>
      </w:r>
    </w:p>
    <w:p w14:paraId="7BCBF907" w14:textId="77777777" w:rsidR="003246DE" w:rsidRPr="00BA71B5" w:rsidRDefault="003246DE" w:rsidP="00EE272B">
      <w:pPr>
        <w:numPr>
          <w:ilvl w:val="0"/>
          <w:numId w:val="1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>pełna zdolność do czynności prawnych oraz możliwość korzystania z pełni praw publicznych,</w:t>
      </w:r>
    </w:p>
    <w:p w14:paraId="5B1D74EE" w14:textId="77777777" w:rsidR="003246DE" w:rsidRPr="00BA71B5" w:rsidRDefault="003246DE" w:rsidP="00EE272B">
      <w:pPr>
        <w:numPr>
          <w:ilvl w:val="0"/>
          <w:numId w:val="1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>brak skazania prawomocnym wyrokiem sądu za umyślne przestępstwo ścigane z oskarżenia publicznego lub umyślne przestępstwo skarbowe,</w:t>
      </w:r>
    </w:p>
    <w:p w14:paraId="141BC42D" w14:textId="77777777" w:rsidR="003246DE" w:rsidRDefault="003246DE" w:rsidP="00EE272B">
      <w:pPr>
        <w:numPr>
          <w:ilvl w:val="0"/>
          <w:numId w:val="1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>cieszenie się nieposzlakowaną opinią</w:t>
      </w:r>
      <w:r>
        <w:rPr>
          <w:rFonts w:ascii="Arial" w:hAnsi="Arial" w:cs="Arial"/>
          <w:sz w:val="22"/>
          <w:szCs w:val="22"/>
        </w:rPr>
        <w:t>,</w:t>
      </w:r>
    </w:p>
    <w:p w14:paraId="0841B38A" w14:textId="1E4F5805" w:rsidR="003246DE" w:rsidRDefault="003246DE" w:rsidP="00EE272B">
      <w:pPr>
        <w:pStyle w:val="Akapitzlist"/>
        <w:numPr>
          <w:ilvl w:val="0"/>
          <w:numId w:val="11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87F90">
        <w:rPr>
          <w:rFonts w:ascii="Arial" w:hAnsi="Arial" w:cs="Arial"/>
          <w:sz w:val="22"/>
          <w:szCs w:val="22"/>
        </w:rPr>
        <w:t xml:space="preserve">umiejętność pracy w zespole, komunikatywność, odpowiedzialność, kreatywność, samodzielność, sumienność, rzetelność, zdolność analitycznego myślenia, umiejętność wykonywania pracy w sposób zorganizowany i systematyczny, również w warunkach stresu – odporność na stres. </w:t>
      </w:r>
    </w:p>
    <w:p w14:paraId="293C6064" w14:textId="77777777" w:rsidR="003246DE" w:rsidRPr="00A12247" w:rsidRDefault="003246DE" w:rsidP="003246DE">
      <w:pPr>
        <w:spacing w:line="360" w:lineRule="auto"/>
        <w:rPr>
          <w:rFonts w:ascii="Arial" w:hAnsi="Arial" w:cs="Arial"/>
          <w:b/>
          <w:szCs w:val="22"/>
        </w:rPr>
      </w:pP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2D641260" w14:textId="11957B97" w:rsidR="000B7D99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301DEF94" w14:textId="77777777" w:rsidR="003246DE" w:rsidRDefault="003246DE" w:rsidP="003246D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>znajomość dokumentów programowych związanych z projektami / programami współfinansowanymi ze środków Unii Europejskiej, w tym w szczególności EFS,</w:t>
      </w:r>
    </w:p>
    <w:p w14:paraId="077CDF67" w14:textId="77777777" w:rsidR="003246DE" w:rsidRPr="00D87F90" w:rsidRDefault="003246DE" w:rsidP="003246D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0" w:name="_Hlk174356852"/>
      <w:r>
        <w:rPr>
          <w:rFonts w:ascii="Arial" w:hAnsi="Arial" w:cs="Arial"/>
          <w:sz w:val="22"/>
          <w:szCs w:val="22"/>
        </w:rPr>
        <w:t xml:space="preserve">znajomość obsługi programów dot. rozliczania projektów UE,  w szczególność monitorowania uczestników projektu i  personelu, </w:t>
      </w:r>
    </w:p>
    <w:bookmarkEnd w:id="0"/>
    <w:p w14:paraId="5C9335B4" w14:textId="77777777" w:rsidR="003246DE" w:rsidRPr="00BA71B5" w:rsidRDefault="003246DE" w:rsidP="003246D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>znajomość regulacji prawnych związanych z funkcjonowaniem samorządu terytorialnego,</w:t>
      </w:r>
    </w:p>
    <w:p w14:paraId="16801894" w14:textId="77777777" w:rsidR="003246DE" w:rsidRPr="00BA71B5" w:rsidRDefault="003246DE" w:rsidP="003246DE">
      <w:pPr>
        <w:numPr>
          <w:ilvl w:val="0"/>
          <w:numId w:val="13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 xml:space="preserve">znajomość zasad funkcjonowania oraz zadań Regionalnego Ośrodka Polityki Społecznej </w:t>
      </w:r>
      <w:r w:rsidRPr="00BA71B5">
        <w:rPr>
          <w:rFonts w:ascii="Arial" w:hAnsi="Arial" w:cs="Arial"/>
          <w:sz w:val="22"/>
          <w:szCs w:val="22"/>
        </w:rPr>
        <w:br/>
        <w:t>w Opolu,</w:t>
      </w:r>
    </w:p>
    <w:p w14:paraId="4498A709" w14:textId="77777777" w:rsidR="003246DE" w:rsidRDefault="003246DE" w:rsidP="003246DE">
      <w:pPr>
        <w:numPr>
          <w:ilvl w:val="0"/>
          <w:numId w:val="13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 xml:space="preserve">umiejętność analizowania dokumentów źródłowych i sporządzania opracowań, sprawozdań </w:t>
      </w:r>
    </w:p>
    <w:p w14:paraId="4B3BA59B" w14:textId="46C3120F" w:rsidR="003246DE" w:rsidRDefault="003246DE" w:rsidP="003246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BA71B5">
        <w:rPr>
          <w:rFonts w:ascii="Arial" w:hAnsi="Arial" w:cs="Arial"/>
          <w:sz w:val="22"/>
          <w:szCs w:val="22"/>
        </w:rPr>
        <w:t>merytorycznych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C70C34" w14:textId="77777777" w:rsid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1DF68209" w14:textId="77777777" w:rsid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0A635E9A" w14:textId="77777777" w:rsid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37613917" w14:textId="0C30CA06" w:rsidR="003246DE" w:rsidRDefault="003246DE" w:rsidP="003246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2"/>
        </w:rPr>
      </w:pPr>
      <w:r w:rsidRPr="003246DE">
        <w:rPr>
          <w:rFonts w:ascii="Arial" w:hAnsi="Arial" w:cs="Arial"/>
          <w:b/>
          <w:sz w:val="24"/>
          <w:szCs w:val="22"/>
        </w:rPr>
        <w:t>Zakres wykonywanych zadań:</w:t>
      </w:r>
    </w:p>
    <w:p w14:paraId="2082517F" w14:textId="77777777" w:rsidR="003246DE" w:rsidRPr="003246DE" w:rsidRDefault="003246DE" w:rsidP="003246DE">
      <w:pPr>
        <w:pStyle w:val="Akapitzlist"/>
        <w:ind w:left="540"/>
        <w:jc w:val="both"/>
        <w:rPr>
          <w:rFonts w:ascii="Arial" w:hAnsi="Arial" w:cs="Arial"/>
          <w:b/>
          <w:sz w:val="24"/>
          <w:szCs w:val="22"/>
        </w:rPr>
      </w:pPr>
    </w:p>
    <w:p w14:paraId="1F9EB38E" w14:textId="77777777" w:rsidR="003246DE" w:rsidRPr="00495CC7" w:rsidRDefault="003246DE" w:rsidP="003246D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uzupełnianie danych w systemach informatycznych  służących  do sprawozdawczości </w:t>
      </w:r>
      <w:r w:rsidRPr="00495CC7">
        <w:rPr>
          <w:rFonts w:ascii="Arial" w:hAnsi="Arial" w:cs="Arial"/>
          <w:sz w:val="22"/>
          <w:szCs w:val="22"/>
        </w:rPr>
        <w:t xml:space="preserve">projektów UE,  w szczególność monitorowania uczestników projektu i  personelu, </w:t>
      </w:r>
    </w:p>
    <w:p w14:paraId="265B128C" w14:textId="77777777" w:rsidR="003246DE" w:rsidRPr="003862D6" w:rsidRDefault="003246DE" w:rsidP="003246D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862D6">
        <w:rPr>
          <w:rFonts w:ascii="Arial" w:hAnsi="Arial" w:cs="Arial"/>
          <w:sz w:val="22"/>
          <w:szCs w:val="22"/>
        </w:rPr>
        <w:t xml:space="preserve">ealizacja powierzonych zadań w zakresie projektów współfinansowanych ze środków unijnych </w:t>
      </w:r>
      <w:r>
        <w:rPr>
          <w:rFonts w:ascii="Arial" w:hAnsi="Arial" w:cs="Arial"/>
          <w:sz w:val="22"/>
          <w:szCs w:val="22"/>
        </w:rPr>
        <w:br/>
      </w:r>
      <w:r w:rsidRPr="003862D6">
        <w:rPr>
          <w:rFonts w:ascii="Arial" w:hAnsi="Arial" w:cs="Arial"/>
          <w:sz w:val="22"/>
          <w:szCs w:val="22"/>
        </w:rPr>
        <w:t>i krajowych oraz zadań z obszaru integracji i pomocy społecznej</w:t>
      </w:r>
      <w:r>
        <w:rPr>
          <w:rFonts w:ascii="Arial" w:hAnsi="Arial" w:cs="Arial"/>
          <w:sz w:val="22"/>
          <w:szCs w:val="22"/>
        </w:rPr>
        <w:t>,</w:t>
      </w:r>
    </w:p>
    <w:p w14:paraId="0EE35509" w14:textId="77777777" w:rsidR="003246DE" w:rsidRPr="003862D6" w:rsidRDefault="003246DE" w:rsidP="003246D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862D6">
        <w:rPr>
          <w:rFonts w:ascii="Arial" w:hAnsi="Arial" w:cs="Arial"/>
          <w:sz w:val="22"/>
          <w:szCs w:val="22"/>
        </w:rPr>
        <w:t>spółpraca z organizacjami pozarządowymi oraz innymi podmiotami działającymi w obszarze integracji i pomocy społecznej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241FB62" w14:textId="77777777" w:rsidR="003246DE" w:rsidRPr="003862D6" w:rsidRDefault="003246DE" w:rsidP="003246D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862D6">
        <w:rPr>
          <w:rFonts w:ascii="Arial" w:hAnsi="Arial" w:cs="Arial"/>
          <w:sz w:val="22"/>
          <w:szCs w:val="22"/>
        </w:rPr>
        <w:t xml:space="preserve">ealizacja zadań związanych z organizacją szkoleń oraz rekrutacją uczestników oraz współpraca </w:t>
      </w:r>
      <w:r>
        <w:rPr>
          <w:rFonts w:ascii="Arial" w:hAnsi="Arial" w:cs="Arial"/>
          <w:sz w:val="22"/>
          <w:szCs w:val="22"/>
        </w:rPr>
        <w:br/>
      </w:r>
      <w:r w:rsidRPr="003862D6">
        <w:rPr>
          <w:rFonts w:ascii="Arial" w:hAnsi="Arial" w:cs="Arial"/>
          <w:sz w:val="22"/>
          <w:szCs w:val="22"/>
        </w:rPr>
        <w:t>z podmiotami (Wykonawcami) biorącymi udział w realizacji ww. szkoleń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855B285" w14:textId="77777777" w:rsidR="003246DE" w:rsidRPr="003862D6" w:rsidRDefault="003246DE" w:rsidP="003246D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3862D6">
        <w:rPr>
          <w:rFonts w:ascii="Arial" w:hAnsi="Arial" w:cs="Arial"/>
          <w:sz w:val="22"/>
          <w:szCs w:val="22"/>
        </w:rPr>
        <w:t>romadzenie dokumentacji, prowadzenie sprawozdawczości oraz podejmowanie działań niezbędnych do prawidłowej i terminowej realizacji powierzonych zadań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AAE82F1" w14:textId="77777777" w:rsidR="003246DE" w:rsidRPr="003862D6" w:rsidRDefault="003246DE" w:rsidP="003246DE">
      <w:pPr>
        <w:numPr>
          <w:ilvl w:val="0"/>
          <w:numId w:val="2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862D6">
        <w:rPr>
          <w:rFonts w:ascii="Arial" w:hAnsi="Arial" w:cs="Arial"/>
          <w:sz w:val="22"/>
          <w:szCs w:val="22"/>
        </w:rPr>
        <w:t>spółpraca z merytorycznymi komórkami organizacyjnymi ROPS w Opolu, w zakresie wykonywanych zadań, w szczególności w zakresie przekazywania informacji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8D68581" w14:textId="48CACFAB" w:rsidR="00681DC0" w:rsidRPr="00EE272B" w:rsidRDefault="003246DE" w:rsidP="00EE272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862D6">
        <w:rPr>
          <w:rFonts w:ascii="Arial" w:hAnsi="Arial" w:cs="Arial"/>
          <w:sz w:val="22"/>
          <w:szCs w:val="22"/>
        </w:rPr>
        <w:t>rzygotowanie okresowych, rocznych i końcowych sprawozdań</w:t>
      </w:r>
      <w:r w:rsidR="00EE272B">
        <w:rPr>
          <w:rFonts w:ascii="Arial" w:hAnsi="Arial" w:cs="Arial"/>
          <w:sz w:val="22"/>
          <w:szCs w:val="22"/>
        </w:rPr>
        <w:t>.</w:t>
      </w: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EE272B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E272B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EE272B">
        <w:rPr>
          <w:rFonts w:ascii="Arial" w:hAnsi="Arial" w:cs="Arial"/>
          <w:b/>
          <w:szCs w:val="22"/>
        </w:rPr>
        <w:t>ł</w:t>
      </w:r>
      <w:r w:rsidRPr="00EE272B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EE272B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0D09E83B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EE272B">
        <w:rPr>
          <w:rFonts w:ascii="Arial" w:hAnsi="Arial" w:cs="Arial"/>
          <w:sz w:val="22"/>
          <w:szCs w:val="20"/>
        </w:rPr>
        <w:t xml:space="preserve">W </w:t>
      </w:r>
      <w:r w:rsidR="00C77343" w:rsidRPr="00EE272B">
        <w:rPr>
          <w:rFonts w:ascii="Arial" w:hAnsi="Arial" w:cs="Arial"/>
          <w:sz w:val="22"/>
          <w:szCs w:val="20"/>
        </w:rPr>
        <w:t xml:space="preserve">miesiącu </w:t>
      </w:r>
      <w:r w:rsidR="002B573A" w:rsidRPr="00EE272B">
        <w:rPr>
          <w:rFonts w:ascii="Arial" w:hAnsi="Arial" w:cs="Arial"/>
          <w:sz w:val="22"/>
          <w:szCs w:val="20"/>
        </w:rPr>
        <w:t>lipcu</w:t>
      </w:r>
      <w:r w:rsidR="00EF31CA" w:rsidRPr="00EE272B">
        <w:rPr>
          <w:rFonts w:ascii="Arial" w:hAnsi="Arial" w:cs="Arial"/>
          <w:sz w:val="22"/>
          <w:szCs w:val="20"/>
        </w:rPr>
        <w:t xml:space="preserve"> 2024</w:t>
      </w:r>
      <w:r w:rsidRPr="00EE272B">
        <w:rPr>
          <w:rFonts w:ascii="Arial" w:hAnsi="Arial" w:cs="Arial"/>
          <w:sz w:val="22"/>
          <w:szCs w:val="20"/>
        </w:rPr>
        <w:t> </w:t>
      </w:r>
      <w:r w:rsidR="00C77343" w:rsidRPr="00EE272B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EE272B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EE272B">
        <w:rPr>
          <w:rFonts w:ascii="Arial" w:hAnsi="Arial" w:cs="Arial"/>
          <w:sz w:val="22"/>
          <w:szCs w:val="20"/>
        </w:rPr>
        <w:br/>
      </w:r>
      <w:r w:rsidR="00ED1F56" w:rsidRPr="00EE272B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EE272B">
        <w:rPr>
          <w:rFonts w:ascii="Arial" w:hAnsi="Arial" w:cs="Arial"/>
          <w:sz w:val="22"/>
          <w:szCs w:val="20"/>
        </w:rPr>
        <w:t>ł</w:t>
      </w:r>
      <w:r w:rsidR="00ED1F56" w:rsidRPr="00EE272B">
        <w:rPr>
          <w:rFonts w:ascii="Arial" w:hAnsi="Arial" w:cs="Arial"/>
          <w:sz w:val="22"/>
          <w:szCs w:val="20"/>
        </w:rPr>
        <w:t xml:space="preserve"> mniej niż 6%</w:t>
      </w:r>
      <w:r w:rsidR="00BE1BD3" w:rsidRPr="00EE272B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7F8C4CCD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bookmarkStart w:id="3" w:name="_Hlk153966818"/>
      <w:r w:rsidR="001F16C9">
        <w:fldChar w:fldCharType="begin"/>
      </w:r>
      <w:r w:rsidR="001F16C9">
        <w:instrText>HYPERLINK "https://bip.rops-opole.pl/wp-content/uploads/praca/Klauzula%20informacyjna%20dla%20kandydat%C3%B3w.pdf"</w:instrText>
      </w:r>
      <w:r w:rsidR="001F16C9">
        <w:fldChar w:fldCharType="separate"/>
      </w:r>
      <w:r w:rsidRPr="0070631F">
        <w:rPr>
          <w:rStyle w:val="Hipercze"/>
          <w:rFonts w:ascii="Arial" w:hAnsi="Arial" w:cs="Arial"/>
          <w:sz w:val="19"/>
          <w:szCs w:val="19"/>
        </w:rPr>
        <w:t>https://bip.rops-opole.pl/wp-content/uploads/praca/Klauzula%20informacyjna%20dla%20kandydat%C3%B3w.pdf</w:t>
      </w:r>
      <w:r w:rsidR="001F16C9">
        <w:rPr>
          <w:rStyle w:val="Hipercze"/>
          <w:rFonts w:ascii="Arial" w:hAnsi="Arial" w:cs="Arial"/>
          <w:sz w:val="19"/>
          <w:szCs w:val="19"/>
        </w:rPr>
        <w:fldChar w:fldCharType="end"/>
      </w:r>
      <w:bookmarkEnd w:id="3"/>
      <w:r w:rsidRPr="0070631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38A498E6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</w:t>
      </w:r>
      <w:r w:rsidR="00EE272B">
        <w:rPr>
          <w:rFonts w:ascii="Arial" w:hAnsi="Arial" w:cs="Arial"/>
          <w:sz w:val="22"/>
          <w:szCs w:val="20"/>
        </w:rPr>
        <w:t>,</w:t>
      </w:r>
    </w:p>
    <w:p w14:paraId="35F72D89" w14:textId="1D8A7FE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5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6558A9C9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 xml:space="preserve">Wymagane dokumenty aplikacyjne należy składać w zamkniętych kopertach w sekretariacie ROPS lub pocztą na adres: Regionalny Ośrodek Polityki Społecznej,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Nabór na stanowisko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Inspektora w Referacie Integracji </w:t>
      </w:r>
      <w:r w:rsidR="00EE272B">
        <w:rPr>
          <w:rFonts w:ascii="Arial" w:hAnsi="Arial" w:cs="Arial"/>
          <w:b/>
          <w:sz w:val="22"/>
          <w:szCs w:val="20"/>
          <w:u w:val="single"/>
        </w:rPr>
        <w:br/>
      </w:r>
      <w:r w:rsidR="003246DE">
        <w:rPr>
          <w:rFonts w:ascii="Arial" w:hAnsi="Arial" w:cs="Arial"/>
          <w:b/>
          <w:sz w:val="22"/>
          <w:szCs w:val="20"/>
          <w:u w:val="single"/>
        </w:rPr>
        <w:t>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27791C3D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EE272B">
        <w:rPr>
          <w:rFonts w:ascii="Arial" w:hAnsi="Arial" w:cs="Arial"/>
          <w:b/>
          <w:color w:val="0000CC"/>
          <w:sz w:val="22"/>
          <w:szCs w:val="20"/>
        </w:rPr>
        <w:t>02</w:t>
      </w:r>
      <w:r w:rsidR="001F16C9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EE272B">
        <w:rPr>
          <w:rFonts w:ascii="Arial" w:hAnsi="Arial" w:cs="Arial"/>
          <w:b/>
          <w:color w:val="0000CC"/>
          <w:sz w:val="22"/>
          <w:szCs w:val="20"/>
        </w:rPr>
        <w:t xml:space="preserve">WRZEŚNIA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2024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3542DB5B" w14:textId="77777777" w:rsidR="00B75ACB" w:rsidRPr="00B75ACB" w:rsidRDefault="00B75ACB" w:rsidP="00B75ACB">
      <w:pPr>
        <w:ind w:left="5664" w:firstLine="708"/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>DYREKTOR</w:t>
      </w:r>
    </w:p>
    <w:p w14:paraId="60E602E8" w14:textId="77777777" w:rsidR="00B75ACB" w:rsidRPr="00B75ACB" w:rsidRDefault="00B75ACB" w:rsidP="00B75ACB">
      <w:pPr>
        <w:ind w:left="4248" w:firstLine="708"/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>Regionalnego Ośrodka Polityki Społecznej</w:t>
      </w:r>
    </w:p>
    <w:p w14:paraId="730A57BE" w14:textId="39EDAE25" w:rsidR="00B75ACB" w:rsidRPr="00B75ACB" w:rsidRDefault="00B75ACB" w:rsidP="00B75ACB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 xml:space="preserve"> </w:t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 xml:space="preserve">  w Opolu</w:t>
      </w:r>
    </w:p>
    <w:p w14:paraId="6ED50F94" w14:textId="77777777" w:rsidR="00B75ACB" w:rsidRPr="00B75ACB" w:rsidRDefault="00B75ACB" w:rsidP="00B75ACB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</w:p>
    <w:p w14:paraId="7EC38ED5" w14:textId="410098F7" w:rsidR="00B75ACB" w:rsidRPr="00B75ACB" w:rsidRDefault="00B75ACB" w:rsidP="00B75ACB">
      <w:pPr>
        <w:jc w:val="both"/>
        <w:rPr>
          <w:rFonts w:ascii="Arial" w:hAnsi="Arial" w:cs="Arial"/>
          <w:bCs/>
          <w:iCs/>
          <w:color w:val="FF0000"/>
          <w:sz w:val="18"/>
          <w:szCs w:val="16"/>
        </w:rPr>
      </w:pP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 xml:space="preserve">                                                                                 </w:t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ab/>
      </w:r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 xml:space="preserve">    /-/ Agnieszka </w:t>
      </w:r>
      <w:proofErr w:type="spellStart"/>
      <w:r w:rsidRPr="00B75ACB">
        <w:rPr>
          <w:rFonts w:ascii="Arial" w:hAnsi="Arial" w:cs="Arial"/>
          <w:bCs/>
          <w:iCs/>
          <w:color w:val="FF0000"/>
          <w:sz w:val="18"/>
          <w:szCs w:val="16"/>
        </w:rPr>
        <w:t>Gabruk</w:t>
      </w:r>
      <w:proofErr w:type="spellEnd"/>
    </w:p>
    <w:p w14:paraId="279EAC86" w14:textId="77777777" w:rsidR="009A6BF6" w:rsidRPr="00B75ACB" w:rsidRDefault="009A6BF6" w:rsidP="00537BE4">
      <w:pPr>
        <w:jc w:val="both"/>
        <w:rPr>
          <w:rFonts w:ascii="Arial" w:hAnsi="Arial" w:cs="Arial"/>
          <w:bCs/>
          <w:iCs/>
          <w:color w:val="000000"/>
          <w:sz w:val="18"/>
          <w:szCs w:val="16"/>
        </w:rPr>
      </w:pPr>
    </w:p>
    <w:sectPr w:rsidR="009A6BF6" w:rsidRPr="00B75ACB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821F8"/>
    <w:rsid w:val="000B2AD8"/>
    <w:rsid w:val="000B7D99"/>
    <w:rsid w:val="000D385E"/>
    <w:rsid w:val="000F378A"/>
    <w:rsid w:val="000F4881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246DE"/>
    <w:rsid w:val="0036505B"/>
    <w:rsid w:val="003A6BE7"/>
    <w:rsid w:val="003C2A0C"/>
    <w:rsid w:val="003E09E3"/>
    <w:rsid w:val="003E67D6"/>
    <w:rsid w:val="003F4FDB"/>
    <w:rsid w:val="004150F5"/>
    <w:rsid w:val="0043125B"/>
    <w:rsid w:val="00434E53"/>
    <w:rsid w:val="00451951"/>
    <w:rsid w:val="0046107A"/>
    <w:rsid w:val="00472F63"/>
    <w:rsid w:val="00483C88"/>
    <w:rsid w:val="00496CB2"/>
    <w:rsid w:val="004B1047"/>
    <w:rsid w:val="004E308F"/>
    <w:rsid w:val="004F0599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57FA2"/>
    <w:rsid w:val="0066311F"/>
    <w:rsid w:val="0066462F"/>
    <w:rsid w:val="00681DC0"/>
    <w:rsid w:val="006D6896"/>
    <w:rsid w:val="006E58B1"/>
    <w:rsid w:val="006F6173"/>
    <w:rsid w:val="0070631F"/>
    <w:rsid w:val="00707148"/>
    <w:rsid w:val="00740087"/>
    <w:rsid w:val="007421F9"/>
    <w:rsid w:val="00746C59"/>
    <w:rsid w:val="007575B2"/>
    <w:rsid w:val="00766073"/>
    <w:rsid w:val="007775D7"/>
    <w:rsid w:val="007B3367"/>
    <w:rsid w:val="007E3B99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82F22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B17B89"/>
    <w:rsid w:val="00B17FC2"/>
    <w:rsid w:val="00B435DB"/>
    <w:rsid w:val="00B46691"/>
    <w:rsid w:val="00B47EEE"/>
    <w:rsid w:val="00B643A2"/>
    <w:rsid w:val="00B75367"/>
    <w:rsid w:val="00B75ACB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5652C"/>
    <w:rsid w:val="00C74AE3"/>
    <w:rsid w:val="00C77343"/>
    <w:rsid w:val="00C82497"/>
    <w:rsid w:val="00C968E6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C11BD"/>
    <w:rsid w:val="00ED1F56"/>
    <w:rsid w:val="00EE272B"/>
    <w:rsid w:val="00EF31CA"/>
    <w:rsid w:val="00EF4AF9"/>
    <w:rsid w:val="00EF6A8E"/>
    <w:rsid w:val="00F12AAC"/>
    <w:rsid w:val="00F14C48"/>
    <w:rsid w:val="00F46606"/>
    <w:rsid w:val="00F46648"/>
    <w:rsid w:val="00F54EEF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rops-opo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Joanna Kowarska</cp:lastModifiedBy>
  <cp:revision>6</cp:revision>
  <cp:lastPrinted>2023-12-21T12:59:00Z</cp:lastPrinted>
  <dcterms:created xsi:type="dcterms:W3CDTF">2024-08-12T10:52:00Z</dcterms:created>
  <dcterms:modified xsi:type="dcterms:W3CDTF">2024-08-12T11:45:00Z</dcterms:modified>
</cp:coreProperties>
</file>