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48CFD93F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757A5F">
        <w:rPr>
          <w:rFonts w:ascii="Arial" w:hAnsi="Arial" w:cs="Arial"/>
          <w:sz w:val="28"/>
          <w:szCs w:val="20"/>
        </w:rPr>
        <w:t>26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DC30F8">
        <w:rPr>
          <w:rFonts w:ascii="Arial" w:hAnsi="Arial" w:cs="Arial"/>
          <w:sz w:val="28"/>
          <w:szCs w:val="20"/>
        </w:rPr>
        <w:t>STYCZNIA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</w:t>
      </w:r>
      <w:r w:rsidR="00DC30F8">
        <w:rPr>
          <w:rFonts w:ascii="Arial" w:hAnsi="Arial" w:cs="Arial"/>
          <w:sz w:val="28"/>
          <w:szCs w:val="20"/>
        </w:rPr>
        <w:t>2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36F5C8BE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1017C1BF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C60590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A0099A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66E3A41A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 xml:space="preserve">wyższe z zakresu ekonomii, finansów lub rachunkowości i roczny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 lub wykształcenie średnie z zakresu ekonomii, finansów lub rachunkowości i trzyletni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, </w:t>
      </w:r>
    </w:p>
    <w:p w14:paraId="461B6A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24DD809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09AB7DB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A8C43B2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620DD62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47DDBC35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672C6ED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2EA5AB84" w14:textId="77777777" w:rsidR="006377A6" w:rsidRPr="008C4BFA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24B1A645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administracji publicznej, rachunkowości,</w:t>
      </w:r>
    </w:p>
    <w:p w14:paraId="4E446B33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ewidencji środków trwałych, rozliczania projektów dofinansowywanych ze środków unijnych,</w:t>
      </w:r>
    </w:p>
    <w:p w14:paraId="31D15DF8" w14:textId="77777777" w:rsidR="006377A6" w:rsidRPr="003C075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6F20A2E0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52155F83" w14:textId="77777777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11CFCAD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dekretacja i księgowanie dowodów księgowych zgodnie </w:t>
      </w:r>
      <w:r>
        <w:rPr>
          <w:rFonts w:ascii="Arial" w:hAnsi="Arial" w:cs="Arial"/>
          <w:sz w:val="22"/>
          <w:szCs w:val="20"/>
        </w:rPr>
        <w:t xml:space="preserve">z zadami (polityką) </w:t>
      </w:r>
      <w:r w:rsidRPr="00B47EEE">
        <w:rPr>
          <w:rFonts w:ascii="Arial" w:hAnsi="Arial" w:cs="Arial"/>
          <w:sz w:val="22"/>
          <w:szCs w:val="20"/>
        </w:rPr>
        <w:t xml:space="preserve">rachunkowości </w:t>
      </w:r>
      <w:r>
        <w:rPr>
          <w:rFonts w:ascii="Arial" w:hAnsi="Arial" w:cs="Arial"/>
          <w:sz w:val="22"/>
          <w:szCs w:val="20"/>
        </w:rPr>
        <w:t>ROPS w Opolu z zachowaniem zasad wynikających z ustawy o rachunkowości i innych</w:t>
      </w:r>
      <w:r w:rsidRPr="00B47EEE">
        <w:rPr>
          <w:rFonts w:ascii="Arial" w:hAnsi="Arial" w:cs="Arial"/>
          <w:sz w:val="22"/>
          <w:szCs w:val="20"/>
        </w:rPr>
        <w:t xml:space="preserve"> przepisów w tym zakresie,</w:t>
      </w:r>
      <w:r>
        <w:rPr>
          <w:rFonts w:ascii="Arial" w:hAnsi="Arial" w:cs="Arial"/>
          <w:sz w:val="22"/>
          <w:szCs w:val="20"/>
        </w:rPr>
        <w:t xml:space="preserve"> również w ramach realizowanych projektów współfinansowanych ze środków unijnych,</w:t>
      </w:r>
    </w:p>
    <w:p w14:paraId="6BA5A64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4CE985AE" w14:textId="77777777" w:rsidR="006377A6" w:rsidRPr="0003672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przygotowywanie przelewów </w:t>
      </w:r>
      <w:r w:rsidRPr="00B47EEE">
        <w:rPr>
          <w:rFonts w:ascii="Arial" w:hAnsi="Arial" w:cs="Arial"/>
          <w:sz w:val="22"/>
          <w:szCs w:val="20"/>
        </w:rPr>
        <w:t>w systemie bankowości elektronicznej,</w:t>
      </w:r>
    </w:p>
    <w:p w14:paraId="35BA368F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prowadzenie rozliczeń z kontrahentami w systemie komputerowym, w tym bieżąca analiza kont rozrachunkowych,</w:t>
      </w:r>
    </w:p>
    <w:p w14:paraId="43CBD754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sprawdzanie </w:t>
      </w:r>
      <w:r>
        <w:rPr>
          <w:rFonts w:ascii="Arial" w:hAnsi="Arial" w:cs="Arial"/>
          <w:sz w:val="22"/>
          <w:szCs w:val="20"/>
        </w:rPr>
        <w:t xml:space="preserve">rozliczanych </w:t>
      </w:r>
      <w:r w:rsidRPr="00B47EEE">
        <w:rPr>
          <w:rFonts w:ascii="Arial" w:hAnsi="Arial" w:cs="Arial"/>
          <w:sz w:val="22"/>
          <w:szCs w:val="20"/>
        </w:rPr>
        <w:t xml:space="preserve">dokumentów </w:t>
      </w:r>
      <w:r>
        <w:rPr>
          <w:rFonts w:ascii="Arial" w:hAnsi="Arial" w:cs="Arial"/>
          <w:sz w:val="22"/>
          <w:szCs w:val="20"/>
        </w:rPr>
        <w:t>w zakresie częściowych wniosków o płatność partnerów w ramach realizowanych wspólnie projektów współfinansowanych ze środków unijnych,</w:t>
      </w:r>
    </w:p>
    <w:p w14:paraId="7E108103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wprowadzanie do systemu SL2014 częściowych wniosków o płatność realizowanych projektów dokumentów, </w:t>
      </w:r>
      <w:r w:rsidRPr="00176F5E">
        <w:rPr>
          <w:rFonts w:ascii="Arial" w:hAnsi="Arial" w:cs="Arial"/>
          <w:sz w:val="22"/>
          <w:szCs w:val="20"/>
        </w:rPr>
        <w:t>na podstawie sprawdzonych pod względem formalnym i rachunkowym dokumentów finansowych</w:t>
      </w:r>
      <w:r>
        <w:rPr>
          <w:rFonts w:ascii="Arial" w:hAnsi="Arial" w:cs="Arial"/>
          <w:sz w:val="22"/>
          <w:szCs w:val="20"/>
        </w:rPr>
        <w:t>,</w:t>
      </w:r>
    </w:p>
    <w:p w14:paraId="5A324593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</w:t>
      </w:r>
      <w:r w:rsidRPr="00176F5E">
        <w:rPr>
          <w:rFonts w:ascii="Arial" w:hAnsi="Arial" w:cs="Arial"/>
          <w:sz w:val="22"/>
          <w:szCs w:val="20"/>
        </w:rPr>
        <w:t>ozliczanie projektów finansowanych z</w:t>
      </w:r>
      <w:r>
        <w:rPr>
          <w:rFonts w:ascii="Arial" w:hAnsi="Arial" w:cs="Arial"/>
          <w:sz w:val="22"/>
          <w:szCs w:val="20"/>
        </w:rPr>
        <w:t>e środków unijnych i krajowych,</w:t>
      </w:r>
    </w:p>
    <w:p w14:paraId="55A41169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weryfikacja pod względem rachunkowym poprawności rozliczania udzielonych dotacji, zgodnie </w:t>
      </w:r>
      <w:r>
        <w:rPr>
          <w:rFonts w:ascii="Arial" w:hAnsi="Arial" w:cs="Arial"/>
          <w:sz w:val="22"/>
          <w:szCs w:val="20"/>
        </w:rPr>
        <w:br/>
        <w:t>z umową i sprawozdaniem,</w:t>
      </w:r>
    </w:p>
    <w:p w14:paraId="123CD06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42139812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wstępna kontrola poprawności sprawozdań budżetowych i ich zgodności z księgami rachunkowymi,</w:t>
      </w:r>
    </w:p>
    <w:p w14:paraId="04BDBB2A" w14:textId="77777777" w:rsidR="006377A6" w:rsidRPr="00F13DB0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7DC1FE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1659797C" w14:textId="77777777" w:rsidR="006377A6" w:rsidRPr="00F13DB0" w:rsidRDefault="006377A6" w:rsidP="006377A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50916">
        <w:rPr>
          <w:rFonts w:ascii="Arial" w:hAnsi="Arial" w:cs="Arial"/>
          <w:sz w:val="22"/>
          <w:szCs w:val="22"/>
        </w:rPr>
        <w:t xml:space="preserve">nne czynności </w:t>
      </w:r>
      <w:r>
        <w:rPr>
          <w:rFonts w:ascii="Arial" w:hAnsi="Arial" w:cs="Arial"/>
          <w:sz w:val="22"/>
          <w:szCs w:val="22"/>
        </w:rPr>
        <w:t>służbowe</w:t>
      </w:r>
      <w:r w:rsidRPr="00050916">
        <w:rPr>
          <w:rFonts w:ascii="Arial" w:hAnsi="Arial" w:cs="Arial"/>
          <w:sz w:val="22"/>
          <w:szCs w:val="22"/>
        </w:rPr>
        <w:t xml:space="preserve">  zlecone przez bezpośredniego przełożonego</w:t>
      </w:r>
      <w:r>
        <w:rPr>
          <w:rFonts w:ascii="Arial" w:hAnsi="Arial" w:cs="Arial"/>
          <w:sz w:val="22"/>
          <w:szCs w:val="22"/>
        </w:rPr>
        <w:t>.</w:t>
      </w:r>
    </w:p>
    <w:p w14:paraId="28D68581" w14:textId="77777777" w:rsidR="00681DC0" w:rsidRPr="00B47EEE" w:rsidRDefault="00681DC0" w:rsidP="00B435DB">
      <w:pPr>
        <w:jc w:val="both"/>
        <w:rPr>
          <w:rFonts w:ascii="Arial" w:hAnsi="Arial" w:cs="Arial"/>
          <w:sz w:val="18"/>
          <w:szCs w:val="16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7FE78C30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DC30F8">
        <w:rPr>
          <w:rFonts w:ascii="Arial" w:hAnsi="Arial" w:cs="Arial"/>
          <w:sz w:val="22"/>
          <w:szCs w:val="20"/>
        </w:rPr>
        <w:t>grudniu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6377A6">
        <w:rPr>
          <w:rFonts w:ascii="Arial" w:hAnsi="Arial" w:cs="Arial"/>
          <w:sz w:val="22"/>
          <w:szCs w:val="20"/>
        </w:rPr>
        <w:t>21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r w:rsidR="001C7B2A">
        <w:rPr>
          <w:rFonts w:ascii="Arial" w:hAnsi="Arial" w:cs="Arial"/>
          <w:sz w:val="22"/>
          <w:szCs w:val="20"/>
        </w:rPr>
        <w:t>t.j.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7E1CBEA1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r w:rsidR="00BB3EB0">
        <w:rPr>
          <w:rFonts w:ascii="Arial" w:hAnsi="Arial" w:cs="Arial"/>
          <w:sz w:val="22"/>
          <w:szCs w:val="20"/>
        </w:rPr>
        <w:t xml:space="preserve">t.j.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</w:t>
      </w:r>
      <w:r w:rsidR="0070631F">
        <w:rPr>
          <w:rFonts w:ascii="Arial" w:hAnsi="Arial" w:cs="Arial"/>
          <w:sz w:val="22"/>
          <w:szCs w:val="20"/>
        </w:rPr>
        <w:t xml:space="preserve">9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70631F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 xml:space="preserve"> z późn. zm.).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51E1E012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32B9A737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C60590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Inspektora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125C16EB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757A5F">
        <w:rPr>
          <w:rFonts w:ascii="Arial" w:hAnsi="Arial" w:cs="Arial"/>
          <w:b/>
          <w:color w:val="0000CC"/>
          <w:sz w:val="22"/>
          <w:szCs w:val="20"/>
        </w:rPr>
        <w:t xml:space="preserve">15 LUTEGO 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>20</w:t>
      </w:r>
      <w:r w:rsidR="00C82497">
        <w:rPr>
          <w:rFonts w:ascii="Arial" w:hAnsi="Arial" w:cs="Arial"/>
          <w:b/>
          <w:color w:val="0000CC"/>
          <w:sz w:val="22"/>
          <w:szCs w:val="20"/>
        </w:rPr>
        <w:t>2</w:t>
      </w:r>
      <w:r w:rsidR="00DC30F8">
        <w:rPr>
          <w:rFonts w:ascii="Arial" w:hAnsi="Arial" w:cs="Arial"/>
          <w:b/>
          <w:color w:val="0000CC"/>
          <w:sz w:val="22"/>
          <w:szCs w:val="20"/>
        </w:rPr>
        <w:t>2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3233FF48" w14:textId="65C17B4B" w:rsidR="002E5368" w:rsidRDefault="002E5368" w:rsidP="002E5368">
      <w:pPr>
        <w:ind w:left="4956" w:firstLine="708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DYREKTOR</w:t>
      </w:r>
    </w:p>
    <w:p w14:paraId="0FD53D55" w14:textId="77777777" w:rsidR="002E5368" w:rsidRDefault="002E5368" w:rsidP="002E5368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029EA6FF" w14:textId="77777777" w:rsidR="002E5368" w:rsidRDefault="002E5368" w:rsidP="002E5368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1B793232" w14:textId="77777777" w:rsidR="002E5368" w:rsidRDefault="002E5368" w:rsidP="002E536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3876C6E" w14:textId="77777777" w:rsidR="002E5368" w:rsidRDefault="002E5368" w:rsidP="002E5368">
      <w:pPr>
        <w:ind w:left="4248" w:firstLine="708"/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 </w:t>
      </w:r>
      <w:r>
        <w:rPr>
          <w:rFonts w:ascii="Calibri" w:hAnsi="Calibri" w:cs="Calibri"/>
          <w:color w:val="FF0000"/>
          <w:sz w:val="28"/>
          <w:szCs w:val="28"/>
        </w:rPr>
        <w:t>/-/ Adam Różycki</w:t>
      </w: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19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10817"/>
    <w:rsid w:val="0001731F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E5368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57A5F"/>
    <w:rsid w:val="007775D7"/>
    <w:rsid w:val="007B3367"/>
    <w:rsid w:val="00803125"/>
    <w:rsid w:val="00833CCF"/>
    <w:rsid w:val="008439D8"/>
    <w:rsid w:val="00885942"/>
    <w:rsid w:val="008A0620"/>
    <w:rsid w:val="008C4BFA"/>
    <w:rsid w:val="008D38F5"/>
    <w:rsid w:val="008D74BC"/>
    <w:rsid w:val="008E6565"/>
    <w:rsid w:val="009153D9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909CA"/>
    <w:rsid w:val="00BA3C8D"/>
    <w:rsid w:val="00BB3EB0"/>
    <w:rsid w:val="00BB570B"/>
    <w:rsid w:val="00BB6BAA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60590"/>
    <w:rsid w:val="00C74AE3"/>
    <w:rsid w:val="00C77343"/>
    <w:rsid w:val="00C82497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30F8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8</cp:revision>
  <cp:lastPrinted>2022-01-05T10:49:00Z</cp:lastPrinted>
  <dcterms:created xsi:type="dcterms:W3CDTF">2022-01-05T07:10:00Z</dcterms:created>
  <dcterms:modified xsi:type="dcterms:W3CDTF">2022-01-26T10:15:00Z</dcterms:modified>
</cp:coreProperties>
</file>