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FEFC9" w14:textId="77777777" w:rsidR="00C44A34" w:rsidRPr="00F26194" w:rsidRDefault="00C44A34">
      <w:pPr>
        <w:pStyle w:val="Tekstpodstawowy"/>
      </w:pPr>
      <w:r w:rsidRPr="00F26194">
        <w:t>INFORMACJA</w:t>
      </w:r>
    </w:p>
    <w:p w14:paraId="646EB647" w14:textId="77777777" w:rsidR="00C44A34" w:rsidRPr="00F26194" w:rsidRDefault="00C44A34">
      <w:pPr>
        <w:pStyle w:val="Tekstpodstawowy"/>
      </w:pPr>
      <w:r w:rsidRPr="00F26194">
        <w:t>Z  WYKONANIA  PLANU  DOCHODÓW  I  WYDATKÓW</w:t>
      </w:r>
    </w:p>
    <w:p w14:paraId="0653ADD8" w14:textId="77777777" w:rsidR="00C44A34" w:rsidRPr="00F26194" w:rsidRDefault="00C44A34">
      <w:pPr>
        <w:pStyle w:val="Tekstpodstawowy"/>
      </w:pPr>
      <w:r w:rsidRPr="00F26194">
        <w:t>REGIONALNEGO  OŚRODKA  POLITYKI  SPOŁECZNEJ  W  OPOLU</w:t>
      </w:r>
    </w:p>
    <w:p w14:paraId="5340E819" w14:textId="77777777" w:rsidR="00C44A34" w:rsidRPr="00F26194" w:rsidRDefault="00C20363">
      <w:pPr>
        <w:pStyle w:val="Tekstpodstawowy"/>
        <w:rPr>
          <w:b w:val="0"/>
          <w:bCs w:val="0"/>
        </w:rPr>
      </w:pPr>
      <w:r>
        <w:t xml:space="preserve">ZA </w:t>
      </w:r>
      <w:r w:rsidR="002877F2" w:rsidRPr="00F26194">
        <w:t xml:space="preserve"> </w:t>
      </w:r>
      <w:r w:rsidR="0039067B">
        <w:t xml:space="preserve">I  PÓŁROCZE  </w:t>
      </w:r>
      <w:r w:rsidR="00ED48EE" w:rsidRPr="00F26194">
        <w:t>20</w:t>
      </w:r>
      <w:r w:rsidR="002877F2" w:rsidRPr="00F26194">
        <w:t>1</w:t>
      </w:r>
      <w:r w:rsidR="0039067B">
        <w:t>2</w:t>
      </w:r>
      <w:r w:rsidR="00C44A34" w:rsidRPr="00F26194">
        <w:t xml:space="preserve">  ROK</w:t>
      </w:r>
      <w:r w:rsidR="0039067B">
        <w:t>U</w:t>
      </w:r>
    </w:p>
    <w:p w14:paraId="7C14DC7F" w14:textId="77777777" w:rsidR="00C44A34" w:rsidRPr="00F26194" w:rsidRDefault="00C44A34">
      <w:pPr>
        <w:pStyle w:val="Tekstpodstawowy"/>
        <w:jc w:val="both"/>
        <w:rPr>
          <w:b w:val="0"/>
          <w:bCs w:val="0"/>
          <w:sz w:val="18"/>
          <w:szCs w:val="18"/>
        </w:rPr>
      </w:pPr>
    </w:p>
    <w:p w14:paraId="475BF709" w14:textId="77777777" w:rsidR="00E4472C" w:rsidRDefault="00C44A34" w:rsidP="00B210C3">
      <w:pPr>
        <w:pStyle w:val="Tekstpodstawowywcity"/>
        <w:ind w:firstLine="0"/>
        <w:rPr>
          <w:bCs/>
        </w:rPr>
      </w:pPr>
      <w:r>
        <w:rPr>
          <w:b/>
          <w:bCs/>
        </w:rPr>
        <w:tab/>
      </w:r>
      <w:r w:rsidRPr="00B210C3">
        <w:rPr>
          <w:bCs/>
        </w:rPr>
        <w:t>Plan finanso</w:t>
      </w:r>
      <w:r w:rsidR="008D3A46" w:rsidRPr="00B210C3">
        <w:rPr>
          <w:bCs/>
        </w:rPr>
        <w:t>wy jednostki na dzień 01.01.20</w:t>
      </w:r>
      <w:r w:rsidR="00E37B1A" w:rsidRPr="00B210C3">
        <w:rPr>
          <w:bCs/>
        </w:rPr>
        <w:t>1</w:t>
      </w:r>
      <w:r w:rsidR="0039067B">
        <w:rPr>
          <w:bCs/>
        </w:rPr>
        <w:t>2</w:t>
      </w:r>
      <w:r w:rsidRPr="00B210C3">
        <w:rPr>
          <w:bCs/>
        </w:rPr>
        <w:t xml:space="preserve"> r. wynosił po stroni</w:t>
      </w:r>
      <w:r w:rsidR="00EB7579" w:rsidRPr="00B210C3">
        <w:rPr>
          <w:bCs/>
        </w:rPr>
        <w:t xml:space="preserve">e dochodów                </w:t>
      </w:r>
      <w:r w:rsidR="00E36AFA">
        <w:rPr>
          <w:bCs/>
        </w:rPr>
        <w:t>1.0</w:t>
      </w:r>
      <w:r w:rsidR="00B44CD7" w:rsidRPr="00B210C3">
        <w:rPr>
          <w:bCs/>
        </w:rPr>
        <w:t>00</w:t>
      </w:r>
      <w:r w:rsidRPr="00B210C3">
        <w:rPr>
          <w:bCs/>
        </w:rPr>
        <w:t xml:space="preserve"> zł</w:t>
      </w:r>
      <w:r w:rsidR="001B1B43" w:rsidRPr="00B210C3">
        <w:rPr>
          <w:bCs/>
        </w:rPr>
        <w:t>, a po stronie wyda</w:t>
      </w:r>
      <w:r w:rsidR="00EB7579" w:rsidRPr="00B210C3">
        <w:rPr>
          <w:bCs/>
        </w:rPr>
        <w:t xml:space="preserve">tków </w:t>
      </w:r>
      <w:r w:rsidR="00B44CD7" w:rsidRPr="00B210C3">
        <w:rPr>
          <w:bCs/>
        </w:rPr>
        <w:t>4.</w:t>
      </w:r>
      <w:r w:rsidR="00AE6AC4">
        <w:rPr>
          <w:bCs/>
        </w:rPr>
        <w:t>846.215</w:t>
      </w:r>
      <w:r w:rsidRPr="00B210C3">
        <w:rPr>
          <w:bCs/>
        </w:rPr>
        <w:t xml:space="preserve"> zł, w tym na</w:t>
      </w:r>
      <w:r w:rsidR="00B44CD7" w:rsidRPr="00B210C3">
        <w:rPr>
          <w:bCs/>
        </w:rPr>
        <w:t>: zadania własne – 1.</w:t>
      </w:r>
      <w:r w:rsidR="00AE6AC4">
        <w:rPr>
          <w:bCs/>
        </w:rPr>
        <w:t>128.597</w:t>
      </w:r>
      <w:r w:rsidR="00B44CD7" w:rsidRPr="00B210C3">
        <w:rPr>
          <w:bCs/>
        </w:rPr>
        <w:t xml:space="preserve"> zł,</w:t>
      </w:r>
      <w:r w:rsidRPr="00B210C3">
        <w:rPr>
          <w:bCs/>
        </w:rPr>
        <w:t xml:space="preserve"> zadania zlecone z za</w:t>
      </w:r>
      <w:r w:rsidR="00EB7579" w:rsidRPr="00B210C3">
        <w:rPr>
          <w:bCs/>
        </w:rPr>
        <w:t>kresu administracji rządowej 1.</w:t>
      </w:r>
      <w:r w:rsidR="00A82EAA">
        <w:rPr>
          <w:bCs/>
        </w:rPr>
        <w:t>36</w:t>
      </w:r>
      <w:r w:rsidR="00AE6AC4">
        <w:rPr>
          <w:bCs/>
        </w:rPr>
        <w:t>3</w:t>
      </w:r>
      <w:r w:rsidRPr="00B210C3">
        <w:rPr>
          <w:bCs/>
        </w:rPr>
        <w:t>.000 zł</w:t>
      </w:r>
      <w:r w:rsidR="00B44CD7" w:rsidRPr="00B210C3">
        <w:rPr>
          <w:bCs/>
        </w:rPr>
        <w:t>,</w:t>
      </w:r>
      <w:r w:rsidR="001B1B43" w:rsidRPr="00B210C3">
        <w:rPr>
          <w:bCs/>
        </w:rPr>
        <w:t xml:space="preserve"> projekt</w:t>
      </w:r>
      <w:r w:rsidR="00B44CD7" w:rsidRPr="00B210C3">
        <w:rPr>
          <w:bCs/>
        </w:rPr>
        <w:t xml:space="preserve">y systemowe: Priorytet I projekt 1.16 </w:t>
      </w:r>
      <w:r w:rsidR="00B44CD7" w:rsidRPr="00B210C3">
        <w:rPr>
          <w:bCs/>
          <w:i/>
        </w:rPr>
        <w:t xml:space="preserve">Wsparcie Regionalnych Ośrodków Polityki Społecznej w zakresie utworzenia Obserwatorium Integracji Społecznej – </w:t>
      </w:r>
      <w:r w:rsidR="003B1F06">
        <w:rPr>
          <w:bCs/>
          <w:i/>
        </w:rPr>
        <w:t>3</w:t>
      </w:r>
      <w:r w:rsidR="00AE6AC4">
        <w:rPr>
          <w:bCs/>
          <w:i/>
        </w:rPr>
        <w:t>84.618</w:t>
      </w:r>
      <w:r w:rsidR="00B44CD7" w:rsidRPr="00B210C3">
        <w:rPr>
          <w:bCs/>
          <w:i/>
        </w:rPr>
        <w:t xml:space="preserve"> zł </w:t>
      </w:r>
      <w:r w:rsidR="00B44CD7" w:rsidRPr="00B210C3">
        <w:rPr>
          <w:bCs/>
        </w:rPr>
        <w:t>oraz</w:t>
      </w:r>
      <w:r w:rsidR="001B1B43" w:rsidRPr="00B210C3">
        <w:rPr>
          <w:bCs/>
        </w:rPr>
        <w:t xml:space="preserve"> </w:t>
      </w:r>
      <w:r w:rsidR="00B44CD7" w:rsidRPr="00B210C3">
        <w:rPr>
          <w:bCs/>
        </w:rPr>
        <w:t xml:space="preserve">projekty </w:t>
      </w:r>
      <w:r w:rsidR="008265AB">
        <w:rPr>
          <w:bCs/>
        </w:rPr>
        <w:t>7.1.3</w:t>
      </w:r>
      <w:r w:rsidR="003E475C">
        <w:rPr>
          <w:bCs/>
        </w:rPr>
        <w:t xml:space="preserve"> </w:t>
      </w:r>
      <w:r w:rsidR="001B1B43" w:rsidRPr="00B210C3">
        <w:rPr>
          <w:bCs/>
        </w:rPr>
        <w:t xml:space="preserve">pn. </w:t>
      </w:r>
      <w:r w:rsidR="001B1B43" w:rsidRPr="00B210C3">
        <w:rPr>
          <w:bCs/>
          <w:i/>
        </w:rPr>
        <w:t>Podnoszenie kwalifikacji kadry pomocy</w:t>
      </w:r>
      <w:r w:rsidR="00B44CD7" w:rsidRPr="00B210C3">
        <w:rPr>
          <w:bCs/>
          <w:i/>
        </w:rPr>
        <w:t xml:space="preserve"> </w:t>
      </w:r>
      <w:r w:rsidR="001B1B43" w:rsidRPr="00B210C3">
        <w:rPr>
          <w:bCs/>
          <w:i/>
        </w:rPr>
        <w:t>i integracji społecznej w województwie opolskim</w:t>
      </w:r>
      <w:r w:rsidR="00B44CD7" w:rsidRPr="00B210C3">
        <w:rPr>
          <w:bCs/>
        </w:rPr>
        <w:t xml:space="preserve"> – 1.</w:t>
      </w:r>
      <w:r w:rsidR="003B1F06">
        <w:rPr>
          <w:bCs/>
        </w:rPr>
        <w:t xml:space="preserve">000.000 </w:t>
      </w:r>
      <w:r w:rsidR="00B44CD7" w:rsidRPr="00B210C3">
        <w:rPr>
          <w:bCs/>
        </w:rPr>
        <w:t>zł</w:t>
      </w:r>
      <w:r w:rsidR="008B32B3">
        <w:rPr>
          <w:bCs/>
        </w:rPr>
        <w:t xml:space="preserve"> </w:t>
      </w:r>
      <w:r w:rsidR="00B44CD7" w:rsidRPr="00B210C3">
        <w:rPr>
          <w:bCs/>
        </w:rPr>
        <w:t xml:space="preserve">i </w:t>
      </w:r>
      <w:r w:rsidR="00B210C3" w:rsidRPr="00B210C3">
        <w:t>7.2.2</w:t>
      </w:r>
      <w:r w:rsidR="00B210C3">
        <w:t xml:space="preserve"> pn. </w:t>
      </w:r>
      <w:r w:rsidR="003B1F06">
        <w:rPr>
          <w:i/>
        </w:rPr>
        <w:t>Ekonomia społeczna ponad granicami</w:t>
      </w:r>
      <w:r w:rsidR="00B210C3">
        <w:rPr>
          <w:i/>
        </w:rPr>
        <w:t xml:space="preserve"> </w:t>
      </w:r>
      <w:r w:rsidR="00B210C3">
        <w:t xml:space="preserve">– </w:t>
      </w:r>
      <w:r w:rsidR="00AE6AC4">
        <w:t>970</w:t>
      </w:r>
      <w:r w:rsidR="003B1F06">
        <w:rPr>
          <w:i/>
        </w:rPr>
        <w:t>.000</w:t>
      </w:r>
      <w:r w:rsidR="00B210C3">
        <w:t xml:space="preserve"> zł</w:t>
      </w:r>
      <w:r w:rsidR="003E475C">
        <w:t xml:space="preserve"> </w:t>
      </w:r>
      <w:r w:rsidR="001B1B43" w:rsidRPr="00E4472C">
        <w:rPr>
          <w:bCs/>
        </w:rPr>
        <w:t xml:space="preserve">w ramach Priorytetu VII. </w:t>
      </w:r>
    </w:p>
    <w:p w14:paraId="2E20FAB3" w14:textId="77777777" w:rsidR="00C44A34" w:rsidRPr="005F774C" w:rsidRDefault="00B02BE5" w:rsidP="00B210C3">
      <w:pPr>
        <w:pStyle w:val="Tekstpodstawowywcity"/>
        <w:ind w:firstLine="0"/>
      </w:pPr>
      <w:r w:rsidRPr="005F774C">
        <w:rPr>
          <w:bCs/>
        </w:rPr>
        <w:t xml:space="preserve">W </w:t>
      </w:r>
      <w:r w:rsidR="003A3DE0">
        <w:rPr>
          <w:bCs/>
        </w:rPr>
        <w:t xml:space="preserve">I półroczu </w:t>
      </w:r>
      <w:r w:rsidR="00E4472C" w:rsidRPr="005F774C">
        <w:rPr>
          <w:bCs/>
        </w:rPr>
        <w:t>201</w:t>
      </w:r>
      <w:r w:rsidR="003A3DE0">
        <w:rPr>
          <w:bCs/>
        </w:rPr>
        <w:t>2</w:t>
      </w:r>
      <w:r w:rsidR="00E4472C" w:rsidRPr="005F774C">
        <w:rPr>
          <w:bCs/>
        </w:rPr>
        <w:t xml:space="preserve"> </w:t>
      </w:r>
      <w:r w:rsidR="00CC22F7" w:rsidRPr="005F774C">
        <w:rPr>
          <w:bCs/>
        </w:rPr>
        <w:t>roku</w:t>
      </w:r>
      <w:r w:rsidR="005C37AD" w:rsidRPr="005F774C">
        <w:rPr>
          <w:bCs/>
        </w:rPr>
        <w:t xml:space="preserve"> plan finansowy</w:t>
      </w:r>
      <w:r w:rsidR="00C44A34" w:rsidRPr="005F774C">
        <w:rPr>
          <w:bCs/>
        </w:rPr>
        <w:t xml:space="preserve"> zosta</w:t>
      </w:r>
      <w:r w:rsidR="006B23F8" w:rsidRPr="005F774C">
        <w:rPr>
          <w:bCs/>
        </w:rPr>
        <w:t>ł zmieniony</w:t>
      </w:r>
      <w:r w:rsidR="00FA7AB2" w:rsidRPr="005F774C">
        <w:rPr>
          <w:bCs/>
        </w:rPr>
        <w:t xml:space="preserve"> </w:t>
      </w:r>
      <w:r w:rsidR="005518FC">
        <w:rPr>
          <w:bCs/>
        </w:rPr>
        <w:t>6.</w:t>
      </w:r>
      <w:r w:rsidR="00463202">
        <w:rPr>
          <w:bCs/>
        </w:rPr>
        <w:t xml:space="preserve">krotnie </w:t>
      </w:r>
      <w:r w:rsidR="00C44A34" w:rsidRPr="005F774C">
        <w:rPr>
          <w:bCs/>
        </w:rPr>
        <w:t>przez Zarząd Województwa Opolskiego</w:t>
      </w:r>
      <w:r w:rsidR="00B80A43" w:rsidRPr="005F774C">
        <w:rPr>
          <w:bCs/>
        </w:rPr>
        <w:t xml:space="preserve"> </w:t>
      </w:r>
      <w:r w:rsidR="00C44A34" w:rsidRPr="005F774C">
        <w:rPr>
          <w:bCs/>
        </w:rPr>
        <w:t xml:space="preserve">i </w:t>
      </w:r>
      <w:r w:rsidR="00A33349">
        <w:rPr>
          <w:bCs/>
        </w:rPr>
        <w:t>pięć</w:t>
      </w:r>
      <w:r w:rsidR="00B80A43" w:rsidRPr="005F774C">
        <w:rPr>
          <w:bCs/>
        </w:rPr>
        <w:t xml:space="preserve"> </w:t>
      </w:r>
      <w:r w:rsidR="00431256" w:rsidRPr="005F774C">
        <w:rPr>
          <w:bCs/>
        </w:rPr>
        <w:t>raz</w:t>
      </w:r>
      <w:r w:rsidR="00846B74" w:rsidRPr="005F774C">
        <w:rPr>
          <w:bCs/>
        </w:rPr>
        <w:t>y</w:t>
      </w:r>
      <w:r w:rsidR="00C44A34" w:rsidRPr="005F774C">
        <w:rPr>
          <w:bCs/>
        </w:rPr>
        <w:t xml:space="preserve"> przez </w:t>
      </w:r>
      <w:r w:rsidR="00A33349">
        <w:rPr>
          <w:bCs/>
        </w:rPr>
        <w:t>d</w:t>
      </w:r>
      <w:r w:rsidR="006B23F8" w:rsidRPr="005F774C">
        <w:rPr>
          <w:bCs/>
        </w:rPr>
        <w:t>yrektora jednostki</w:t>
      </w:r>
      <w:r w:rsidR="00FA7AB2" w:rsidRPr="005F774C">
        <w:rPr>
          <w:bCs/>
        </w:rPr>
        <w:t xml:space="preserve"> </w:t>
      </w:r>
      <w:r w:rsidR="00C44A34" w:rsidRPr="005F774C">
        <w:rPr>
          <w:bCs/>
        </w:rPr>
        <w:t>w ramach posiadanych uprawnień do dokonywania zmian układu wykonawczego polegających na przeniesieniach między paragrafami klasyfikacji budżetowej w obrębie danego rozdział.</w:t>
      </w:r>
    </w:p>
    <w:p w14:paraId="423E641E" w14:textId="77777777" w:rsidR="00C32C3F" w:rsidRDefault="00C44A34" w:rsidP="00BD1B53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Zwiększenia planu wydatków dokonane prz</w:t>
      </w:r>
      <w:r w:rsidR="00BB7AAC">
        <w:rPr>
          <w:b w:val="0"/>
          <w:bCs w:val="0"/>
        </w:rPr>
        <w:t>ez Zarząd Województwa dotyczyły</w:t>
      </w:r>
      <w:r w:rsidR="00330084">
        <w:rPr>
          <w:b w:val="0"/>
          <w:bCs w:val="0"/>
        </w:rPr>
        <w:t xml:space="preserve"> wprowadzenia nowych zadań i </w:t>
      </w:r>
      <w:r w:rsidR="00330084" w:rsidRPr="002B0DB3">
        <w:rPr>
          <w:b w:val="0"/>
          <w:bCs w:val="0"/>
        </w:rPr>
        <w:t>projektów pod nazwą</w:t>
      </w:r>
      <w:r w:rsidR="00C32C3F" w:rsidRPr="002B0DB3">
        <w:rPr>
          <w:b w:val="0"/>
          <w:bCs w:val="0"/>
        </w:rPr>
        <w:t>:</w:t>
      </w:r>
    </w:p>
    <w:p w14:paraId="6E93AA7D" w14:textId="77777777" w:rsidR="00C32C3F" w:rsidRPr="00BC22D9" w:rsidRDefault="002B0DB3" w:rsidP="006173AB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wynikających z ustawy o wspieraniu rodziny i systemie pieczy zastępczej – nowe zadanie z zakresu administracji rządowej – 434.000 zł,</w:t>
      </w:r>
    </w:p>
    <w:p w14:paraId="32006437" w14:textId="77777777" w:rsidR="005C37AD" w:rsidRPr="002B0DB3" w:rsidRDefault="005C37AD" w:rsidP="006173AB">
      <w:pPr>
        <w:pStyle w:val="Tekstpodstawowy"/>
        <w:numPr>
          <w:ilvl w:val="0"/>
          <w:numId w:val="6"/>
        </w:numPr>
        <w:jc w:val="both"/>
        <w:rPr>
          <w:b w:val="0"/>
          <w:bCs w:val="0"/>
          <w:color w:val="C00000"/>
        </w:rPr>
      </w:pPr>
      <w:r w:rsidRPr="00BC22D9">
        <w:rPr>
          <w:b w:val="0"/>
          <w:bCs w:val="0"/>
          <w:i/>
        </w:rPr>
        <w:t>„</w:t>
      </w:r>
      <w:r w:rsidR="002B0DB3">
        <w:rPr>
          <w:b w:val="0"/>
          <w:bCs w:val="0"/>
          <w:i/>
        </w:rPr>
        <w:t>Wolontariat na rzecz przyjaźni i współpracy</w:t>
      </w:r>
      <w:r w:rsidR="00053692">
        <w:rPr>
          <w:b w:val="0"/>
          <w:bCs w:val="0"/>
          <w:i/>
        </w:rPr>
        <w:t>” wsparcie projektu realizowanego we współpracy z Obwodem Iwano-Franki</w:t>
      </w:r>
      <w:r w:rsidR="003711E5">
        <w:rPr>
          <w:b w:val="0"/>
          <w:bCs w:val="0"/>
          <w:i/>
        </w:rPr>
        <w:t>w</w:t>
      </w:r>
      <w:r w:rsidR="00053692">
        <w:rPr>
          <w:b w:val="0"/>
          <w:bCs w:val="0"/>
          <w:i/>
        </w:rPr>
        <w:t>skim – 9.000 zł,</w:t>
      </w:r>
    </w:p>
    <w:p w14:paraId="54114D8C" w14:textId="77777777" w:rsidR="00330084" w:rsidRPr="00546495" w:rsidRDefault="00546495" w:rsidP="00330084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Współorganizacja Targów Aktywnych Form Pomocy w ramach programu „Aktywne Formy Przeciwdziałania Wykluczeniu Społecznemu”</w:t>
      </w:r>
      <w:r w:rsidR="00330084" w:rsidRPr="00546495">
        <w:rPr>
          <w:b w:val="0"/>
          <w:bCs w:val="0"/>
        </w:rPr>
        <w:t xml:space="preserve"> – </w:t>
      </w:r>
      <w:r>
        <w:rPr>
          <w:b w:val="0"/>
          <w:bCs w:val="0"/>
        </w:rPr>
        <w:t>2.100</w:t>
      </w:r>
      <w:r w:rsidR="00330084" w:rsidRPr="00546495">
        <w:rPr>
          <w:b w:val="0"/>
          <w:bCs w:val="0"/>
        </w:rPr>
        <w:t xml:space="preserve"> zł,</w:t>
      </w:r>
    </w:p>
    <w:p w14:paraId="36D8DD36" w14:textId="77777777" w:rsidR="00330084" w:rsidRPr="00E41894" w:rsidRDefault="00E41894" w:rsidP="00E4189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oraz dowartościowania </w:t>
      </w:r>
      <w:r w:rsidR="005B3D82">
        <w:rPr>
          <w:b w:val="0"/>
          <w:bCs w:val="0"/>
        </w:rPr>
        <w:t xml:space="preserve">i zmniejszenia wartości </w:t>
      </w:r>
      <w:r>
        <w:rPr>
          <w:b w:val="0"/>
          <w:bCs w:val="0"/>
        </w:rPr>
        <w:t>realizowanych przez jednostkę projektów systemowych z udziałem środków europejskich:</w:t>
      </w:r>
    </w:p>
    <w:p w14:paraId="38AB22EE" w14:textId="77777777" w:rsidR="00B914FA" w:rsidRPr="002A0D66" w:rsidRDefault="00B914FA" w:rsidP="00B914FA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 w:rsidRPr="002A0D66">
        <w:rPr>
          <w:b w:val="0"/>
          <w:bCs w:val="0"/>
        </w:rPr>
        <w:t xml:space="preserve">projektu systemowego PO KL 7.1.3 – </w:t>
      </w:r>
      <w:r w:rsidR="00053692">
        <w:rPr>
          <w:b w:val="0"/>
          <w:bCs w:val="0"/>
        </w:rPr>
        <w:t>68.748</w:t>
      </w:r>
      <w:r w:rsidRPr="002A0D66">
        <w:rPr>
          <w:b w:val="0"/>
          <w:bCs w:val="0"/>
        </w:rPr>
        <w:t xml:space="preserve"> zł,</w:t>
      </w:r>
    </w:p>
    <w:p w14:paraId="1867D4C9" w14:textId="77777777" w:rsidR="005B3D82" w:rsidRPr="005B3D82" w:rsidRDefault="005B3D82" w:rsidP="005B3D82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projektu pn. </w:t>
      </w:r>
      <w:r>
        <w:rPr>
          <w:b w:val="0"/>
          <w:bCs w:val="0"/>
          <w:i/>
        </w:rPr>
        <w:t xml:space="preserve">„Ekonomia społeczna – ponad granicami” </w:t>
      </w:r>
      <w:r>
        <w:rPr>
          <w:b w:val="0"/>
          <w:bCs w:val="0"/>
        </w:rPr>
        <w:t>w ramach Poddziałania 7.2.2 PO KL związanych z</w:t>
      </w:r>
      <w:r w:rsidR="002B0DB3">
        <w:rPr>
          <w:b w:val="0"/>
          <w:bCs w:val="0"/>
        </w:rPr>
        <w:t xml:space="preserve"> obniżeniem</w:t>
      </w:r>
      <w:r>
        <w:rPr>
          <w:b w:val="0"/>
          <w:bCs w:val="0"/>
        </w:rPr>
        <w:t xml:space="preserve"> </w:t>
      </w:r>
      <w:r w:rsidR="002B0DB3">
        <w:rPr>
          <w:b w:val="0"/>
          <w:bCs w:val="0"/>
        </w:rPr>
        <w:t>wartości projektu – 240.000 zł.</w:t>
      </w:r>
    </w:p>
    <w:p w14:paraId="625AF211" w14:textId="77777777" w:rsidR="005C37AD" w:rsidRPr="001F0CEE" w:rsidRDefault="00463202" w:rsidP="00DE1EF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Ponadto </w:t>
      </w:r>
      <w:r w:rsidR="000B7DCC">
        <w:rPr>
          <w:b w:val="0"/>
          <w:bCs w:val="0"/>
        </w:rPr>
        <w:t>zwiększ</w:t>
      </w:r>
      <w:r>
        <w:rPr>
          <w:b w:val="0"/>
          <w:bCs w:val="0"/>
        </w:rPr>
        <w:t>ono wydatki</w:t>
      </w:r>
      <w:r w:rsidR="000B7DCC">
        <w:rPr>
          <w:b w:val="0"/>
          <w:bCs w:val="0"/>
        </w:rPr>
        <w:t xml:space="preserve"> związan</w:t>
      </w:r>
      <w:r>
        <w:rPr>
          <w:b w:val="0"/>
          <w:bCs w:val="0"/>
        </w:rPr>
        <w:t>e</w:t>
      </w:r>
      <w:r w:rsidR="000B7DCC">
        <w:rPr>
          <w:b w:val="0"/>
          <w:bCs w:val="0"/>
        </w:rPr>
        <w:t xml:space="preserve"> z</w:t>
      </w:r>
      <w:r w:rsidR="00EB0FF5">
        <w:rPr>
          <w:b w:val="0"/>
          <w:bCs w:val="0"/>
        </w:rPr>
        <w:t xml:space="preserve"> realizacją innych własnych</w:t>
      </w:r>
      <w:r w:rsidR="00715B70">
        <w:rPr>
          <w:b w:val="0"/>
          <w:bCs w:val="0"/>
        </w:rPr>
        <w:t xml:space="preserve"> zadań statutowych</w:t>
      </w:r>
      <w:r w:rsidR="008F4159">
        <w:rPr>
          <w:b w:val="0"/>
          <w:bCs w:val="0"/>
        </w:rPr>
        <w:t xml:space="preserve">         </w:t>
      </w:r>
      <w:r w:rsidR="00715B70">
        <w:rPr>
          <w:b w:val="0"/>
          <w:bCs w:val="0"/>
        </w:rPr>
        <w:t xml:space="preserve"> </w:t>
      </w:r>
      <w:r w:rsidR="0017140C" w:rsidRPr="001F0CEE">
        <w:rPr>
          <w:b w:val="0"/>
          <w:bCs w:val="0"/>
        </w:rPr>
        <w:t>w grupie wynagrodzenia i składki od nich naliczane</w:t>
      </w:r>
      <w:r w:rsidR="00EB0FF5">
        <w:rPr>
          <w:b w:val="0"/>
          <w:bCs w:val="0"/>
        </w:rPr>
        <w:t xml:space="preserve"> </w:t>
      </w:r>
      <w:r w:rsidR="005C37AD" w:rsidRPr="001F0CEE">
        <w:rPr>
          <w:b w:val="0"/>
          <w:bCs w:val="0"/>
        </w:rPr>
        <w:t xml:space="preserve">z przeznaczeniem na obsługę zadań PFRON – </w:t>
      </w:r>
      <w:r w:rsidR="00DE1EFE">
        <w:rPr>
          <w:b w:val="0"/>
          <w:bCs w:val="0"/>
        </w:rPr>
        <w:t>1.021 zł.</w:t>
      </w:r>
    </w:p>
    <w:p w14:paraId="56056837" w14:textId="77777777" w:rsidR="00715B70" w:rsidRPr="00D81BDF" w:rsidRDefault="00D81BDF" w:rsidP="00AF5852">
      <w:pPr>
        <w:pStyle w:val="Tekstpodstawowy"/>
        <w:ind w:firstLine="708"/>
        <w:jc w:val="both"/>
        <w:rPr>
          <w:b w:val="0"/>
          <w:bCs w:val="0"/>
        </w:rPr>
      </w:pPr>
      <w:r w:rsidRPr="00D81BDF">
        <w:rPr>
          <w:b w:val="0"/>
          <w:bCs w:val="0"/>
        </w:rPr>
        <w:t>Zwiększono</w:t>
      </w:r>
      <w:r w:rsidR="00AF5852">
        <w:rPr>
          <w:b w:val="0"/>
          <w:bCs w:val="0"/>
        </w:rPr>
        <w:t xml:space="preserve"> również plan finansowy dochodów o kwotę 2.100 zł w związku                       z uzyskaniem nieplanowanych wpływów ze zwrotu opłat sądowych.</w:t>
      </w:r>
    </w:p>
    <w:p w14:paraId="287BF15B" w14:textId="77777777" w:rsidR="00C44A34" w:rsidRDefault="00C44A34" w:rsidP="00AB0BB3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Plan finansowy Regionalnego Ośrodka Polityk</w:t>
      </w:r>
      <w:r w:rsidR="00424B7D">
        <w:rPr>
          <w:b w:val="0"/>
          <w:bCs w:val="0"/>
        </w:rPr>
        <w:t>i Społec</w:t>
      </w:r>
      <w:r w:rsidR="009C55D7">
        <w:rPr>
          <w:b w:val="0"/>
          <w:bCs w:val="0"/>
        </w:rPr>
        <w:t xml:space="preserve">znej w Opolu </w:t>
      </w:r>
      <w:r w:rsidR="00815D2A">
        <w:rPr>
          <w:b w:val="0"/>
          <w:bCs w:val="0"/>
        </w:rPr>
        <w:t>na dzień</w:t>
      </w:r>
      <w:r w:rsidR="004F6848">
        <w:rPr>
          <w:b w:val="0"/>
          <w:bCs w:val="0"/>
        </w:rPr>
        <w:t xml:space="preserve">                      </w:t>
      </w:r>
      <w:r w:rsidR="00961A9E">
        <w:rPr>
          <w:b w:val="0"/>
          <w:bCs w:val="0"/>
        </w:rPr>
        <w:t>3</w:t>
      </w:r>
      <w:r w:rsidR="00FA1165">
        <w:rPr>
          <w:b w:val="0"/>
          <w:bCs w:val="0"/>
        </w:rPr>
        <w:t>0 czerwca</w:t>
      </w:r>
      <w:r w:rsidR="00AB0BB3">
        <w:rPr>
          <w:b w:val="0"/>
          <w:bCs w:val="0"/>
        </w:rPr>
        <w:t xml:space="preserve"> 201</w:t>
      </w:r>
      <w:r w:rsidR="00FA1165">
        <w:rPr>
          <w:b w:val="0"/>
          <w:bCs w:val="0"/>
        </w:rPr>
        <w:t>2</w:t>
      </w:r>
      <w:r w:rsidR="00AB0BB3">
        <w:rPr>
          <w:b w:val="0"/>
          <w:bCs w:val="0"/>
        </w:rPr>
        <w:t xml:space="preserve"> roku</w:t>
      </w:r>
      <w:r>
        <w:rPr>
          <w:b w:val="0"/>
          <w:bCs w:val="0"/>
        </w:rPr>
        <w:t xml:space="preserve"> wyniósł:</w:t>
      </w:r>
    </w:p>
    <w:p w14:paraId="35E6EEB3" w14:textId="77777777" w:rsidR="00C44A34" w:rsidRDefault="000B75C5" w:rsidP="000B75C5">
      <w:pPr>
        <w:pStyle w:val="Tekstpodstawowy"/>
        <w:numPr>
          <w:ilvl w:val="0"/>
          <w:numId w:val="1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dochody –  </w:t>
      </w:r>
      <w:r w:rsidR="004C03F5">
        <w:rPr>
          <w:b w:val="0"/>
          <w:bCs w:val="0"/>
        </w:rPr>
        <w:t>3</w:t>
      </w:r>
      <w:r w:rsidR="00724EA1">
        <w:rPr>
          <w:b w:val="0"/>
          <w:bCs w:val="0"/>
        </w:rPr>
        <w:t>.100</w:t>
      </w:r>
      <w:r w:rsidR="00C44A34">
        <w:rPr>
          <w:b w:val="0"/>
          <w:bCs w:val="0"/>
        </w:rPr>
        <w:t xml:space="preserve"> zł,</w:t>
      </w:r>
    </w:p>
    <w:p w14:paraId="77601D2B" w14:textId="77777777" w:rsidR="00217A34" w:rsidRDefault="00CA7CD3" w:rsidP="00217A34">
      <w:pPr>
        <w:pStyle w:val="Tekstpodstawowy"/>
        <w:numPr>
          <w:ilvl w:val="0"/>
          <w:numId w:val="6"/>
        </w:numPr>
        <w:jc w:val="both"/>
        <w:rPr>
          <w:b w:val="0"/>
          <w:bCs w:val="0"/>
        </w:rPr>
      </w:pPr>
      <w:r w:rsidRPr="00D45E2B">
        <w:rPr>
          <w:b w:val="0"/>
          <w:bCs w:val="0"/>
        </w:rPr>
        <w:t xml:space="preserve">wydatki </w:t>
      </w:r>
      <w:r w:rsidR="00820C15" w:rsidRPr="00D45E2B">
        <w:rPr>
          <w:b w:val="0"/>
          <w:bCs w:val="0"/>
        </w:rPr>
        <w:t xml:space="preserve">– </w:t>
      </w:r>
      <w:r w:rsidR="00A04CA0">
        <w:rPr>
          <w:b w:val="0"/>
          <w:bCs w:val="0"/>
        </w:rPr>
        <w:t xml:space="preserve">5.121.084 </w:t>
      </w:r>
      <w:r w:rsidR="00C44A34" w:rsidRPr="00D45E2B">
        <w:rPr>
          <w:b w:val="0"/>
          <w:bCs w:val="0"/>
        </w:rPr>
        <w:t xml:space="preserve">zł, w tym </w:t>
      </w:r>
      <w:r w:rsidR="00934006" w:rsidRPr="00D45E2B">
        <w:rPr>
          <w:b w:val="0"/>
          <w:bCs w:val="0"/>
        </w:rPr>
        <w:t>zadania własne – 1.</w:t>
      </w:r>
      <w:r w:rsidR="00A04CA0">
        <w:rPr>
          <w:b w:val="0"/>
          <w:bCs w:val="0"/>
        </w:rPr>
        <w:t>140.718</w:t>
      </w:r>
      <w:r w:rsidR="00934006" w:rsidRPr="00D45E2B">
        <w:rPr>
          <w:b w:val="0"/>
          <w:bCs w:val="0"/>
        </w:rPr>
        <w:t xml:space="preserve"> zł, </w:t>
      </w:r>
      <w:r w:rsidR="00C44A34" w:rsidRPr="00D45E2B">
        <w:rPr>
          <w:b w:val="0"/>
          <w:bCs w:val="0"/>
        </w:rPr>
        <w:t>zadania zlecone</w:t>
      </w:r>
      <w:r w:rsidR="001604A5" w:rsidRPr="00D45E2B">
        <w:rPr>
          <w:b w:val="0"/>
          <w:bCs w:val="0"/>
        </w:rPr>
        <w:t xml:space="preserve">                    </w:t>
      </w:r>
      <w:r w:rsidR="00C44A34" w:rsidRPr="00D45E2B">
        <w:rPr>
          <w:b w:val="0"/>
          <w:bCs w:val="0"/>
        </w:rPr>
        <w:t xml:space="preserve"> z zakresu </w:t>
      </w:r>
      <w:r w:rsidR="00666475" w:rsidRPr="00D45E2B">
        <w:rPr>
          <w:b w:val="0"/>
          <w:bCs w:val="0"/>
        </w:rPr>
        <w:t>administracji rządowej – 1.</w:t>
      </w:r>
      <w:r w:rsidR="00A04CA0">
        <w:rPr>
          <w:b w:val="0"/>
          <w:bCs w:val="0"/>
        </w:rPr>
        <w:t>797.000</w:t>
      </w:r>
      <w:r w:rsidR="00D63260" w:rsidRPr="00D45E2B">
        <w:rPr>
          <w:b w:val="0"/>
          <w:bCs w:val="0"/>
        </w:rPr>
        <w:t xml:space="preserve"> zł,</w:t>
      </w:r>
      <w:r w:rsidR="00D45E2B" w:rsidRPr="00D45E2B">
        <w:rPr>
          <w:b w:val="0"/>
          <w:bCs w:val="0"/>
        </w:rPr>
        <w:t xml:space="preserve"> </w:t>
      </w:r>
      <w:r w:rsidR="00191925" w:rsidRPr="00D45E2B">
        <w:rPr>
          <w:b w:val="0"/>
          <w:bCs w:val="0"/>
        </w:rPr>
        <w:t>pro</w:t>
      </w:r>
      <w:r w:rsidR="00666475" w:rsidRPr="00D45E2B">
        <w:rPr>
          <w:b w:val="0"/>
          <w:bCs w:val="0"/>
        </w:rPr>
        <w:t>jekt</w:t>
      </w:r>
      <w:r w:rsidR="00D63260" w:rsidRPr="00D45E2B">
        <w:rPr>
          <w:b w:val="0"/>
          <w:bCs w:val="0"/>
        </w:rPr>
        <w:t>y systemowe:</w:t>
      </w:r>
      <w:r w:rsidR="00A05E3B" w:rsidRPr="00D45E2B">
        <w:rPr>
          <w:b w:val="0"/>
          <w:bCs w:val="0"/>
        </w:rPr>
        <w:t xml:space="preserve"> PO KL 7.1.3</w:t>
      </w:r>
      <w:r w:rsidR="00666475" w:rsidRPr="00D45E2B">
        <w:rPr>
          <w:b w:val="0"/>
          <w:bCs w:val="0"/>
        </w:rPr>
        <w:t xml:space="preserve"> – </w:t>
      </w:r>
      <w:r w:rsidR="0058134A" w:rsidRPr="00D45E2B">
        <w:rPr>
          <w:b w:val="0"/>
          <w:bCs w:val="0"/>
        </w:rPr>
        <w:t>1.</w:t>
      </w:r>
      <w:r w:rsidR="00967955" w:rsidRPr="00D45E2B">
        <w:rPr>
          <w:b w:val="0"/>
          <w:bCs w:val="0"/>
        </w:rPr>
        <w:t>0</w:t>
      </w:r>
      <w:r w:rsidR="00A04CA0">
        <w:rPr>
          <w:b w:val="0"/>
          <w:bCs w:val="0"/>
        </w:rPr>
        <w:t>68.748</w:t>
      </w:r>
      <w:r w:rsidR="0058134A" w:rsidRPr="00D45E2B">
        <w:rPr>
          <w:b w:val="0"/>
          <w:bCs w:val="0"/>
        </w:rPr>
        <w:t xml:space="preserve"> zł, PO KL 7.2.2 – </w:t>
      </w:r>
      <w:r w:rsidR="00A04CA0">
        <w:rPr>
          <w:b w:val="0"/>
          <w:bCs w:val="0"/>
        </w:rPr>
        <w:t>7</w:t>
      </w:r>
      <w:r w:rsidR="00A02266">
        <w:rPr>
          <w:b w:val="0"/>
          <w:bCs w:val="0"/>
        </w:rPr>
        <w:t>3</w:t>
      </w:r>
      <w:r w:rsidR="00967955" w:rsidRPr="00D45E2B">
        <w:rPr>
          <w:b w:val="0"/>
          <w:bCs w:val="0"/>
        </w:rPr>
        <w:t xml:space="preserve">0.000 </w:t>
      </w:r>
      <w:r w:rsidR="0058134A" w:rsidRPr="00D45E2B">
        <w:rPr>
          <w:b w:val="0"/>
          <w:bCs w:val="0"/>
        </w:rPr>
        <w:t>zł,</w:t>
      </w:r>
      <w:r w:rsidR="00D63260" w:rsidRPr="00D45E2B">
        <w:rPr>
          <w:b w:val="0"/>
          <w:bCs w:val="0"/>
        </w:rPr>
        <w:t xml:space="preserve"> projekt centralny</w:t>
      </w:r>
      <w:r w:rsidR="00227FE3">
        <w:rPr>
          <w:b w:val="0"/>
          <w:bCs w:val="0"/>
        </w:rPr>
        <w:t xml:space="preserve"> PO KL</w:t>
      </w:r>
      <w:r w:rsidR="00D63260" w:rsidRPr="00D45E2B">
        <w:rPr>
          <w:b w:val="0"/>
          <w:bCs w:val="0"/>
        </w:rPr>
        <w:t xml:space="preserve"> 1.16 OIS </w:t>
      </w:r>
      <w:r w:rsidR="0058134A" w:rsidRPr="00D45E2B">
        <w:rPr>
          <w:b w:val="0"/>
          <w:bCs w:val="0"/>
        </w:rPr>
        <w:t>–</w:t>
      </w:r>
      <w:r w:rsidR="00D63260" w:rsidRPr="00D45E2B">
        <w:rPr>
          <w:b w:val="0"/>
          <w:bCs w:val="0"/>
        </w:rPr>
        <w:t xml:space="preserve"> </w:t>
      </w:r>
      <w:r w:rsidR="00967955" w:rsidRPr="00D45E2B">
        <w:rPr>
          <w:b w:val="0"/>
          <w:bCs w:val="0"/>
        </w:rPr>
        <w:t>3</w:t>
      </w:r>
      <w:r w:rsidR="00A04CA0">
        <w:rPr>
          <w:b w:val="0"/>
          <w:bCs w:val="0"/>
        </w:rPr>
        <w:t>84.618 zł.</w:t>
      </w:r>
    </w:p>
    <w:p w14:paraId="3D4BFA26" w14:textId="77777777" w:rsidR="001A31F6" w:rsidRPr="00D45E2B" w:rsidRDefault="001A31F6" w:rsidP="001A31F6">
      <w:pPr>
        <w:pStyle w:val="Tekstpodstawowy"/>
        <w:ind w:left="360"/>
        <w:jc w:val="both"/>
        <w:rPr>
          <w:b w:val="0"/>
          <w:bCs w:val="0"/>
        </w:rPr>
      </w:pPr>
    </w:p>
    <w:p w14:paraId="26C863A4" w14:textId="77777777" w:rsidR="00C44A34" w:rsidRDefault="00C44A34">
      <w:pPr>
        <w:pStyle w:val="Nagwek5"/>
        <w:rPr>
          <w:sz w:val="24"/>
        </w:rPr>
      </w:pPr>
      <w:r w:rsidRPr="00F26194">
        <w:rPr>
          <w:sz w:val="24"/>
        </w:rPr>
        <w:t>DOCHODY</w:t>
      </w:r>
    </w:p>
    <w:p w14:paraId="70A34A44" w14:textId="77777777" w:rsidR="00C44A34" w:rsidRPr="004F4ABA" w:rsidRDefault="007E6A9B" w:rsidP="001604A5">
      <w:pPr>
        <w:spacing w:line="360" w:lineRule="auto"/>
        <w:ind w:firstLine="708"/>
        <w:jc w:val="both"/>
        <w:rPr>
          <w:rFonts w:ascii="Arial" w:hAnsi="Arial" w:cs="Arial"/>
        </w:rPr>
      </w:pPr>
      <w:r w:rsidRPr="007E6A9B">
        <w:rPr>
          <w:rFonts w:ascii="Arial" w:hAnsi="Arial" w:cs="Arial"/>
        </w:rPr>
        <w:t>Jednostka na dzień 3</w:t>
      </w:r>
      <w:r w:rsidR="00A04CA0">
        <w:rPr>
          <w:rFonts w:ascii="Arial" w:hAnsi="Arial" w:cs="Arial"/>
        </w:rPr>
        <w:t>0.06.</w:t>
      </w:r>
      <w:r w:rsidRPr="007E6A9B">
        <w:rPr>
          <w:rFonts w:ascii="Arial" w:hAnsi="Arial" w:cs="Arial"/>
        </w:rPr>
        <w:t>201</w:t>
      </w:r>
      <w:r w:rsidR="00A04CA0">
        <w:rPr>
          <w:rFonts w:ascii="Arial" w:hAnsi="Arial" w:cs="Arial"/>
        </w:rPr>
        <w:t>2</w:t>
      </w:r>
      <w:r w:rsidRPr="007E6A9B">
        <w:rPr>
          <w:rFonts w:ascii="Arial" w:hAnsi="Arial" w:cs="Arial"/>
        </w:rPr>
        <w:t xml:space="preserve"> rok</w:t>
      </w:r>
      <w:r w:rsidR="00340124">
        <w:rPr>
          <w:rFonts w:ascii="Arial" w:hAnsi="Arial" w:cs="Arial"/>
        </w:rPr>
        <w:t>u</w:t>
      </w:r>
      <w:r w:rsidRPr="007E6A9B">
        <w:rPr>
          <w:rFonts w:ascii="Arial" w:hAnsi="Arial" w:cs="Arial"/>
        </w:rPr>
        <w:t xml:space="preserve"> miała ustalony plan dochodów </w:t>
      </w:r>
      <w:r>
        <w:rPr>
          <w:rFonts w:ascii="Arial" w:hAnsi="Arial" w:cs="Arial"/>
        </w:rPr>
        <w:t xml:space="preserve">w wysokości </w:t>
      </w:r>
      <w:r w:rsidR="000468C2">
        <w:rPr>
          <w:rFonts w:ascii="Arial" w:hAnsi="Arial" w:cs="Arial"/>
        </w:rPr>
        <w:t>3</w:t>
      </w:r>
      <w:r w:rsidR="00A04CA0">
        <w:rPr>
          <w:rFonts w:ascii="Arial" w:hAnsi="Arial" w:cs="Arial"/>
        </w:rPr>
        <w:t>.100</w:t>
      </w:r>
      <w:r w:rsidR="008779E7">
        <w:rPr>
          <w:rFonts w:ascii="Arial" w:hAnsi="Arial" w:cs="Arial"/>
        </w:rPr>
        <w:t xml:space="preserve"> </w:t>
      </w:r>
      <w:r w:rsidRPr="007E6A9B">
        <w:rPr>
          <w:rFonts w:ascii="Arial" w:hAnsi="Arial" w:cs="Arial"/>
        </w:rPr>
        <w:t xml:space="preserve">zł. Zrealizowała dochody w kwocie </w:t>
      </w:r>
      <w:r w:rsidR="00A04CA0">
        <w:rPr>
          <w:rFonts w:ascii="Arial" w:hAnsi="Arial" w:cs="Arial"/>
        </w:rPr>
        <w:t>2.774,88</w:t>
      </w:r>
      <w:r w:rsidRPr="007E6A9B">
        <w:rPr>
          <w:rFonts w:ascii="Arial" w:hAnsi="Arial" w:cs="Arial"/>
        </w:rPr>
        <w:t xml:space="preserve"> zł, co</w:t>
      </w:r>
      <w:r w:rsidR="001604A5">
        <w:rPr>
          <w:rFonts w:ascii="Arial" w:hAnsi="Arial" w:cs="Arial"/>
        </w:rPr>
        <w:t xml:space="preserve"> stanowi </w:t>
      </w:r>
      <w:r w:rsidR="00A04CA0">
        <w:rPr>
          <w:rFonts w:ascii="Arial" w:hAnsi="Arial" w:cs="Arial"/>
        </w:rPr>
        <w:t>89,5</w:t>
      </w:r>
      <w:r w:rsidR="001604A5">
        <w:rPr>
          <w:rFonts w:ascii="Arial" w:hAnsi="Arial" w:cs="Arial"/>
        </w:rPr>
        <w:t xml:space="preserve">% planu </w:t>
      </w:r>
      <w:r w:rsidRPr="007E6A9B">
        <w:rPr>
          <w:rFonts w:ascii="Arial" w:hAnsi="Arial" w:cs="Arial"/>
        </w:rPr>
        <w:t>rocznego</w:t>
      </w:r>
      <w:r>
        <w:rPr>
          <w:rFonts w:ascii="Arial" w:hAnsi="Arial" w:cs="Arial"/>
        </w:rPr>
        <w:t>.</w:t>
      </w:r>
    </w:p>
    <w:p w14:paraId="4364FBAE" w14:textId="77777777" w:rsidR="002B6A6B" w:rsidRPr="008779E7" w:rsidRDefault="00C44A34" w:rsidP="008779E7">
      <w:pPr>
        <w:pStyle w:val="Tekstpodstawowywcity"/>
        <w:rPr>
          <w:b/>
          <w:bCs/>
        </w:rPr>
      </w:pPr>
      <w:r>
        <w:t xml:space="preserve">Regionalny Ośrodek Polityki </w:t>
      </w:r>
      <w:r w:rsidR="001526B9">
        <w:t xml:space="preserve">Społecznej w Opolu </w:t>
      </w:r>
      <w:r>
        <w:t>zgromadził dochody budżetowe</w:t>
      </w:r>
      <w:r w:rsidR="00093682">
        <w:t xml:space="preserve">         </w:t>
      </w:r>
      <w:r w:rsidR="007333EE">
        <w:t xml:space="preserve"> </w:t>
      </w:r>
      <w:r>
        <w:t>z wpływ</w:t>
      </w:r>
      <w:r w:rsidR="008779E7">
        <w:t>ów</w:t>
      </w:r>
      <w:r>
        <w:t xml:space="preserve"> z różn</w:t>
      </w:r>
      <w:r w:rsidR="00C14AAF">
        <w:t>ych dochodów</w:t>
      </w:r>
      <w:r w:rsidR="00C41EB6">
        <w:t xml:space="preserve"> tj.</w:t>
      </w:r>
      <w:r w:rsidR="00A46348">
        <w:t xml:space="preserve"> </w:t>
      </w:r>
      <w:r>
        <w:t>z tytułu wynagro</w:t>
      </w:r>
      <w:r w:rsidR="00A04CA0">
        <w:t>dzenia płatnika w wysokości 0,3</w:t>
      </w:r>
      <w:r>
        <w:t>% od terminowego odprowadzenia</w:t>
      </w:r>
      <w:r w:rsidR="00174C87">
        <w:t xml:space="preserve"> podatków od wynagrodzeń do urzę</w:t>
      </w:r>
      <w:r>
        <w:t>du s</w:t>
      </w:r>
      <w:r w:rsidR="00174C87">
        <w:t>karbowego</w:t>
      </w:r>
      <w:r w:rsidR="00A04CA0">
        <w:t xml:space="preserve">                     </w:t>
      </w:r>
      <w:r w:rsidR="00C41EB6">
        <w:t xml:space="preserve"> </w:t>
      </w:r>
      <w:r w:rsidR="00197172">
        <w:t>–</w:t>
      </w:r>
      <w:r w:rsidR="004F2D39">
        <w:t xml:space="preserve"> </w:t>
      </w:r>
      <w:r w:rsidR="00A04CA0">
        <w:t>251</w:t>
      </w:r>
      <w:r w:rsidR="00093682">
        <w:t xml:space="preserve">,00 </w:t>
      </w:r>
      <w:r w:rsidR="00197172">
        <w:t>zł</w:t>
      </w:r>
      <w:r w:rsidR="00A04CA0">
        <w:t xml:space="preserve">, </w:t>
      </w:r>
      <w:r w:rsidR="00BF68BB">
        <w:t>odpłatno</w:t>
      </w:r>
      <w:r w:rsidR="00093682">
        <w:t>ści</w:t>
      </w:r>
      <w:r w:rsidR="00BF68BB">
        <w:t xml:space="preserve"> pracowników za przeprowadzone prywatne rozmowy telefoniczne</w:t>
      </w:r>
      <w:r w:rsidR="00197172">
        <w:t xml:space="preserve"> – </w:t>
      </w:r>
      <w:r w:rsidR="007A00E8">
        <w:t>220,20</w:t>
      </w:r>
      <w:r w:rsidR="00197172">
        <w:t xml:space="preserve"> zł</w:t>
      </w:r>
      <w:r w:rsidR="00A13DFE">
        <w:t xml:space="preserve">, </w:t>
      </w:r>
      <w:r w:rsidR="00BB5A46">
        <w:t xml:space="preserve">zwrotu opłaty sądowej – 1.637,25 zł oraz z </w:t>
      </w:r>
      <w:r w:rsidR="00A13DFE">
        <w:t xml:space="preserve">rozliczeń z </w:t>
      </w:r>
      <w:r w:rsidR="00BB5A46">
        <w:t>tytułu poniesionych</w:t>
      </w:r>
      <w:r w:rsidR="00CF658E">
        <w:t xml:space="preserve">             </w:t>
      </w:r>
      <w:r w:rsidR="00BB5A46">
        <w:t xml:space="preserve"> w 2011 roku wydatków w kwocie 666,43 zł. </w:t>
      </w:r>
    </w:p>
    <w:p w14:paraId="1418081F" w14:textId="77777777" w:rsidR="00C44A34" w:rsidRPr="00502626" w:rsidRDefault="00C44A34">
      <w:pPr>
        <w:pStyle w:val="Nagwek1"/>
        <w:rPr>
          <w:sz w:val="16"/>
          <w:szCs w:val="16"/>
        </w:rPr>
      </w:pPr>
    </w:p>
    <w:p w14:paraId="78FC52CB" w14:textId="77777777" w:rsidR="00C44A34" w:rsidRDefault="00C44A34">
      <w:pPr>
        <w:pStyle w:val="Nagwek1"/>
      </w:pPr>
      <w:r>
        <w:t xml:space="preserve">WYDATKI </w:t>
      </w:r>
    </w:p>
    <w:p w14:paraId="0301252B" w14:textId="77777777" w:rsidR="007200F8" w:rsidRDefault="00340124" w:rsidP="000C011B">
      <w:pPr>
        <w:spacing w:line="36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Jednostka na dzień 3</w:t>
      </w:r>
      <w:r w:rsidR="001F5E7B">
        <w:rPr>
          <w:rFonts w:ascii="Arial" w:hAnsi="Arial" w:cs="Arial"/>
        </w:rPr>
        <w:t>0.06</w:t>
      </w:r>
      <w:r w:rsidR="00C424C5">
        <w:rPr>
          <w:rFonts w:ascii="Arial" w:hAnsi="Arial" w:cs="Arial"/>
        </w:rPr>
        <w:t>.</w:t>
      </w:r>
      <w:r w:rsidR="007200F8">
        <w:rPr>
          <w:rFonts w:ascii="Arial" w:hAnsi="Arial" w:cs="Arial"/>
        </w:rPr>
        <w:t>201</w:t>
      </w:r>
      <w:r w:rsidR="001F5E7B">
        <w:rPr>
          <w:rFonts w:ascii="Arial" w:hAnsi="Arial" w:cs="Arial"/>
        </w:rPr>
        <w:t>2</w:t>
      </w:r>
      <w:r w:rsidR="007200F8">
        <w:rPr>
          <w:rFonts w:ascii="Arial" w:hAnsi="Arial" w:cs="Arial"/>
        </w:rPr>
        <w:t xml:space="preserve"> </w:t>
      </w:r>
      <w:r w:rsidR="0082397C">
        <w:rPr>
          <w:rFonts w:ascii="Arial" w:hAnsi="Arial" w:cs="Arial"/>
        </w:rPr>
        <w:t xml:space="preserve">roku </w:t>
      </w:r>
      <w:r w:rsidR="000C011B">
        <w:rPr>
          <w:rFonts w:ascii="Arial" w:hAnsi="Arial" w:cs="Arial"/>
        </w:rPr>
        <w:t xml:space="preserve">miała ustalony plan finansowy w kwocie </w:t>
      </w:r>
      <w:r w:rsidR="00C14C8B">
        <w:rPr>
          <w:rFonts w:ascii="Arial" w:hAnsi="Arial" w:cs="Arial"/>
        </w:rPr>
        <w:t>5.121.084</w:t>
      </w:r>
      <w:r w:rsidR="007200F8">
        <w:rPr>
          <w:rFonts w:ascii="Arial" w:hAnsi="Arial" w:cs="Arial"/>
        </w:rPr>
        <w:t xml:space="preserve">,00 </w:t>
      </w:r>
      <w:r w:rsidR="000C011B">
        <w:rPr>
          <w:rFonts w:ascii="Arial" w:hAnsi="Arial" w:cs="Arial"/>
        </w:rPr>
        <w:t>zł. Wydatki zostały zrealizowane w wysokości</w:t>
      </w:r>
      <w:r w:rsidR="007200F8">
        <w:rPr>
          <w:rFonts w:ascii="Arial" w:hAnsi="Arial" w:cs="Arial"/>
        </w:rPr>
        <w:t xml:space="preserve"> </w:t>
      </w:r>
      <w:r w:rsidR="00C14C8B">
        <w:rPr>
          <w:rFonts w:ascii="Arial" w:hAnsi="Arial" w:cs="Arial"/>
        </w:rPr>
        <w:t>2.207.738,78</w:t>
      </w:r>
      <w:r w:rsidR="00C424C5">
        <w:rPr>
          <w:rFonts w:ascii="Arial" w:hAnsi="Arial" w:cs="Arial"/>
        </w:rPr>
        <w:t xml:space="preserve"> </w:t>
      </w:r>
      <w:r w:rsidR="000C011B">
        <w:rPr>
          <w:rFonts w:ascii="Arial" w:hAnsi="Arial" w:cs="Arial"/>
        </w:rPr>
        <w:t>zł, co stanowi</w:t>
      </w:r>
      <w:r w:rsidR="007200F8">
        <w:rPr>
          <w:rFonts w:ascii="Arial" w:hAnsi="Arial" w:cs="Arial"/>
        </w:rPr>
        <w:t xml:space="preserve">           </w:t>
      </w:r>
      <w:r w:rsidR="00C14C8B">
        <w:rPr>
          <w:rFonts w:ascii="Arial" w:hAnsi="Arial" w:cs="Arial"/>
        </w:rPr>
        <w:t>43,1</w:t>
      </w:r>
      <w:r w:rsidR="007200F8">
        <w:rPr>
          <w:rFonts w:ascii="Arial" w:hAnsi="Arial" w:cs="Arial"/>
        </w:rPr>
        <w:t>% planu rocznego.</w:t>
      </w:r>
      <w:r w:rsidR="008F4159">
        <w:rPr>
          <w:rFonts w:ascii="Arial" w:hAnsi="Arial" w:cs="Arial"/>
        </w:rPr>
        <w:t xml:space="preserve"> Zaangażowanie roczne potencjalnych wydatków wyniosło 4.248.625,88 zł tj. 83,0% planowanych środków.</w:t>
      </w:r>
    </w:p>
    <w:p w14:paraId="5DFB99FE" w14:textId="77777777" w:rsidR="007200F8" w:rsidRDefault="007200F8" w:rsidP="000C011B">
      <w:pPr>
        <w:spacing w:line="360" w:lineRule="auto"/>
        <w:jc w:val="both"/>
        <w:rPr>
          <w:rFonts w:ascii="Arial" w:hAnsi="Arial" w:cs="Arial"/>
        </w:rPr>
      </w:pPr>
    </w:p>
    <w:p w14:paraId="184F8809" w14:textId="77777777" w:rsidR="00AC39E8" w:rsidRDefault="00AC39E8" w:rsidP="000C011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WŁASNE</w:t>
      </w:r>
    </w:p>
    <w:p w14:paraId="3E2274D2" w14:textId="77777777" w:rsidR="000C011B" w:rsidRDefault="00AC39E8" w:rsidP="000C011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852 POMOC SPOŁECZNA</w:t>
      </w:r>
    </w:p>
    <w:p w14:paraId="4AE874EE" w14:textId="77777777" w:rsidR="00757583" w:rsidRDefault="00AC39E8" w:rsidP="000C01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 dziale</w:t>
      </w:r>
      <w:r w:rsidR="00620BF6">
        <w:rPr>
          <w:rFonts w:ascii="Arial" w:hAnsi="Arial" w:cs="Arial"/>
        </w:rPr>
        <w:t xml:space="preserve"> tym w</w:t>
      </w:r>
      <w:r w:rsidR="007B56D7">
        <w:rPr>
          <w:rFonts w:ascii="Arial" w:hAnsi="Arial" w:cs="Arial"/>
        </w:rPr>
        <w:t xml:space="preserve"> </w:t>
      </w:r>
      <w:r w:rsidR="00EB061A">
        <w:rPr>
          <w:rFonts w:ascii="Arial" w:hAnsi="Arial" w:cs="Arial"/>
        </w:rPr>
        <w:t xml:space="preserve">I półroczu </w:t>
      </w:r>
      <w:r w:rsidR="00620BF6">
        <w:rPr>
          <w:rFonts w:ascii="Arial" w:hAnsi="Arial" w:cs="Arial"/>
        </w:rPr>
        <w:t>201</w:t>
      </w:r>
      <w:r w:rsidR="00EB061A">
        <w:rPr>
          <w:rFonts w:ascii="Arial" w:hAnsi="Arial" w:cs="Arial"/>
        </w:rPr>
        <w:t>2</w:t>
      </w:r>
      <w:r w:rsidR="00620BF6">
        <w:rPr>
          <w:rFonts w:ascii="Arial" w:hAnsi="Arial" w:cs="Arial"/>
        </w:rPr>
        <w:t xml:space="preserve"> roku</w:t>
      </w:r>
      <w:r w:rsidR="00EB061A">
        <w:rPr>
          <w:rFonts w:ascii="Arial" w:hAnsi="Arial" w:cs="Arial"/>
        </w:rPr>
        <w:t xml:space="preserve"> </w:t>
      </w:r>
      <w:r w:rsidR="00D632C4">
        <w:rPr>
          <w:rFonts w:ascii="Arial" w:hAnsi="Arial" w:cs="Arial"/>
        </w:rPr>
        <w:t>wydatkowano środki w kwocie</w:t>
      </w:r>
      <w:r w:rsidR="007B56D7">
        <w:rPr>
          <w:rFonts w:ascii="Arial" w:hAnsi="Arial" w:cs="Arial"/>
        </w:rPr>
        <w:t xml:space="preserve"> </w:t>
      </w:r>
      <w:r w:rsidR="00EB061A">
        <w:rPr>
          <w:rFonts w:ascii="Arial" w:hAnsi="Arial" w:cs="Arial"/>
        </w:rPr>
        <w:t>574.155,99</w:t>
      </w:r>
      <w:r w:rsidR="00463202">
        <w:rPr>
          <w:rFonts w:ascii="Arial" w:hAnsi="Arial" w:cs="Arial"/>
        </w:rPr>
        <w:t xml:space="preserve"> </w:t>
      </w:r>
      <w:r w:rsidR="00D632C4">
        <w:rPr>
          <w:rFonts w:ascii="Arial" w:hAnsi="Arial" w:cs="Arial"/>
        </w:rPr>
        <w:t>zł na zaplanowane 1.140.718 zł. Zrealizowane wydatki stanowią 50,3% planu rocznego. Zaangażowano wydatki, których realizacja planowana jest w bieżącym roku w wysokości 1.056.345,79 zł,</w:t>
      </w:r>
      <w:r w:rsidR="004F2D39">
        <w:rPr>
          <w:rFonts w:ascii="Arial" w:hAnsi="Arial" w:cs="Arial"/>
        </w:rPr>
        <w:t xml:space="preserve"> </w:t>
      </w:r>
      <w:r w:rsidR="00620BF6">
        <w:rPr>
          <w:rFonts w:ascii="Arial" w:hAnsi="Arial" w:cs="Arial"/>
        </w:rPr>
        <w:t xml:space="preserve">co stanowi </w:t>
      </w:r>
      <w:r w:rsidR="002E3AA6">
        <w:rPr>
          <w:rFonts w:ascii="Arial" w:hAnsi="Arial" w:cs="Arial"/>
        </w:rPr>
        <w:t>9</w:t>
      </w:r>
      <w:r w:rsidR="00D632C4">
        <w:rPr>
          <w:rFonts w:ascii="Arial" w:hAnsi="Arial" w:cs="Arial"/>
        </w:rPr>
        <w:t>2,6</w:t>
      </w:r>
      <w:r w:rsidR="00620BF6">
        <w:rPr>
          <w:rFonts w:ascii="Arial" w:hAnsi="Arial" w:cs="Arial"/>
        </w:rPr>
        <w:t>% planu rocznego.</w:t>
      </w:r>
    </w:p>
    <w:p w14:paraId="52DAA3BA" w14:textId="77777777" w:rsidR="00620BF6" w:rsidRDefault="00620BF6" w:rsidP="000C01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realizowane</w:t>
      </w:r>
      <w:r w:rsidR="004F2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były</w:t>
      </w:r>
      <w:r w:rsidR="006F7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następujących rozdziałach:</w:t>
      </w:r>
    </w:p>
    <w:p w14:paraId="28C80B89" w14:textId="77777777" w:rsidR="00493445" w:rsidRDefault="00493445" w:rsidP="000C011B">
      <w:pPr>
        <w:spacing w:line="360" w:lineRule="auto"/>
        <w:jc w:val="both"/>
        <w:rPr>
          <w:rFonts w:ascii="Arial" w:hAnsi="Arial" w:cs="Arial"/>
        </w:rPr>
      </w:pPr>
    </w:p>
    <w:p w14:paraId="1D6F4F01" w14:textId="77777777" w:rsidR="00AC39E8" w:rsidRDefault="00620BF6" w:rsidP="000C011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Rozdział 85217 Regionalne ośrodki </w:t>
      </w:r>
      <w:r w:rsidRPr="00620BF6">
        <w:rPr>
          <w:rFonts w:ascii="Arial" w:hAnsi="Arial" w:cs="Arial"/>
          <w:b/>
        </w:rPr>
        <w:t>polityki społecznej</w:t>
      </w:r>
    </w:p>
    <w:p w14:paraId="523690BC" w14:textId="77777777" w:rsidR="004A7B8D" w:rsidRDefault="00620BF6" w:rsidP="00B01C23">
      <w:pPr>
        <w:pStyle w:val="Tekstpodstawowy"/>
        <w:ind w:firstLine="708"/>
        <w:jc w:val="both"/>
        <w:rPr>
          <w:b w:val="0"/>
        </w:rPr>
      </w:pPr>
      <w:r w:rsidRPr="00385BBA">
        <w:rPr>
          <w:b w:val="0"/>
        </w:rPr>
        <w:t>W rozdziale tym na planowaną kwotę 1.</w:t>
      </w:r>
      <w:r w:rsidR="003B6FDB">
        <w:rPr>
          <w:b w:val="0"/>
        </w:rPr>
        <w:t xml:space="preserve">069.618 </w:t>
      </w:r>
      <w:r w:rsidRPr="00385BBA">
        <w:rPr>
          <w:b w:val="0"/>
        </w:rPr>
        <w:t>zł zrealizowano wydatki</w:t>
      </w:r>
      <w:r w:rsidR="007D29F6" w:rsidRPr="00385BBA">
        <w:rPr>
          <w:b w:val="0"/>
        </w:rPr>
        <w:t xml:space="preserve">                      </w:t>
      </w:r>
      <w:r w:rsidRPr="00385BBA">
        <w:rPr>
          <w:b w:val="0"/>
        </w:rPr>
        <w:t xml:space="preserve"> w wysokości </w:t>
      </w:r>
      <w:r w:rsidR="003B6FDB">
        <w:rPr>
          <w:b w:val="0"/>
        </w:rPr>
        <w:t>567.222,11</w:t>
      </w:r>
      <w:r w:rsidRPr="00385BBA">
        <w:rPr>
          <w:b w:val="0"/>
        </w:rPr>
        <w:t xml:space="preserve"> zł, co stanowi </w:t>
      </w:r>
      <w:r w:rsidR="003B6FDB">
        <w:rPr>
          <w:b w:val="0"/>
        </w:rPr>
        <w:t>53,0</w:t>
      </w:r>
      <w:r w:rsidRPr="00385BBA">
        <w:rPr>
          <w:b w:val="0"/>
        </w:rPr>
        <w:t xml:space="preserve">% planu rocznego. </w:t>
      </w:r>
      <w:r w:rsidR="003B6FDB">
        <w:rPr>
          <w:b w:val="0"/>
        </w:rPr>
        <w:t xml:space="preserve"> Zaangażowanie wyniosło 990.411,91 zł tj. 92,3% </w:t>
      </w:r>
      <w:r w:rsidR="009D5AAC">
        <w:rPr>
          <w:b w:val="0"/>
        </w:rPr>
        <w:t>rocznego limitu wydatków.</w:t>
      </w:r>
    </w:p>
    <w:p w14:paraId="125B5F0E" w14:textId="77777777" w:rsidR="00B01C23" w:rsidRDefault="007129C8" w:rsidP="00B01C23">
      <w:pPr>
        <w:pStyle w:val="Tekstpodstawowy"/>
        <w:ind w:firstLine="708"/>
        <w:jc w:val="both"/>
        <w:rPr>
          <w:b w:val="0"/>
        </w:rPr>
      </w:pPr>
      <w:r w:rsidRPr="004F01AD">
        <w:rPr>
          <w:b w:val="0"/>
        </w:rPr>
        <w:lastRenderedPageBreak/>
        <w:t>Planowane</w:t>
      </w:r>
      <w:r>
        <w:rPr>
          <w:b w:val="0"/>
        </w:rPr>
        <w:t xml:space="preserve"> w</w:t>
      </w:r>
      <w:r w:rsidR="00620BF6" w:rsidRPr="00385BBA">
        <w:rPr>
          <w:b w:val="0"/>
        </w:rPr>
        <w:t>ydatki na wynagrodzenia i składki od nich naliczane wyniosły</w:t>
      </w:r>
      <w:r w:rsidR="00E1365E">
        <w:rPr>
          <w:b w:val="0"/>
        </w:rPr>
        <w:t xml:space="preserve">         </w:t>
      </w:r>
      <w:r w:rsidR="00620BF6" w:rsidRPr="00385BBA">
        <w:rPr>
          <w:b w:val="0"/>
        </w:rPr>
        <w:t xml:space="preserve"> </w:t>
      </w:r>
      <w:r w:rsidR="00E1365E">
        <w:rPr>
          <w:b w:val="0"/>
        </w:rPr>
        <w:t xml:space="preserve">927.123 </w:t>
      </w:r>
      <w:r>
        <w:rPr>
          <w:b w:val="0"/>
        </w:rPr>
        <w:t xml:space="preserve">zł, wydatkowano </w:t>
      </w:r>
      <w:r w:rsidR="00E1365E">
        <w:rPr>
          <w:b w:val="0"/>
        </w:rPr>
        <w:t xml:space="preserve">491.214,68 </w:t>
      </w:r>
      <w:r>
        <w:rPr>
          <w:b w:val="0"/>
        </w:rPr>
        <w:t xml:space="preserve">zł, </w:t>
      </w:r>
      <w:r w:rsidR="007D29F6" w:rsidRPr="00385BBA">
        <w:rPr>
          <w:b w:val="0"/>
        </w:rPr>
        <w:t>co s</w:t>
      </w:r>
      <w:r w:rsidR="00E1365E">
        <w:rPr>
          <w:b w:val="0"/>
        </w:rPr>
        <w:t>tanowi 53,0</w:t>
      </w:r>
      <w:r>
        <w:rPr>
          <w:b w:val="0"/>
        </w:rPr>
        <w:t xml:space="preserve">% planu. </w:t>
      </w:r>
      <w:r w:rsidR="00E1365E">
        <w:rPr>
          <w:b w:val="0"/>
        </w:rPr>
        <w:t xml:space="preserve">Zaangażowanie roczne środków w tej grupie wynosi 890.346,06 zł tj. 96,0% zaplanowanych na ten cel wydatków. </w:t>
      </w:r>
      <w:r>
        <w:rPr>
          <w:b w:val="0"/>
        </w:rPr>
        <w:t>Wydatki związane</w:t>
      </w:r>
      <w:r w:rsidR="00AA4185">
        <w:rPr>
          <w:b w:val="0"/>
        </w:rPr>
        <w:t xml:space="preserve"> </w:t>
      </w:r>
      <w:r>
        <w:rPr>
          <w:b w:val="0"/>
        </w:rPr>
        <w:t>z realizacją zadań statutowych zaplanowano w kwocie 1</w:t>
      </w:r>
      <w:r w:rsidR="0069583C">
        <w:rPr>
          <w:b w:val="0"/>
        </w:rPr>
        <w:t>41.895</w:t>
      </w:r>
      <w:r>
        <w:rPr>
          <w:b w:val="0"/>
        </w:rPr>
        <w:t xml:space="preserve"> zł,</w:t>
      </w:r>
      <w:r w:rsidR="00F655A3">
        <w:rPr>
          <w:b w:val="0"/>
        </w:rPr>
        <w:t xml:space="preserve">            </w:t>
      </w:r>
      <w:r>
        <w:rPr>
          <w:b w:val="0"/>
        </w:rPr>
        <w:t xml:space="preserve"> a wykonano</w:t>
      </w:r>
      <w:r w:rsidR="00AA4185">
        <w:rPr>
          <w:b w:val="0"/>
        </w:rPr>
        <w:t xml:space="preserve"> </w:t>
      </w:r>
      <w:r>
        <w:rPr>
          <w:b w:val="0"/>
        </w:rPr>
        <w:t xml:space="preserve">w wysokości </w:t>
      </w:r>
      <w:r w:rsidR="0069583C">
        <w:rPr>
          <w:b w:val="0"/>
        </w:rPr>
        <w:t>75.527,43</w:t>
      </w:r>
      <w:r w:rsidR="005F3CFE">
        <w:rPr>
          <w:b w:val="0"/>
        </w:rPr>
        <w:t xml:space="preserve"> zł, co stanowi</w:t>
      </w:r>
      <w:r w:rsidR="004F2D39">
        <w:rPr>
          <w:b w:val="0"/>
        </w:rPr>
        <w:t xml:space="preserve"> </w:t>
      </w:r>
      <w:r w:rsidR="005F3CFE">
        <w:rPr>
          <w:b w:val="0"/>
        </w:rPr>
        <w:t xml:space="preserve"> </w:t>
      </w:r>
      <w:r w:rsidR="0069583C">
        <w:rPr>
          <w:b w:val="0"/>
        </w:rPr>
        <w:t>53,2</w:t>
      </w:r>
      <w:r w:rsidR="005F3CFE">
        <w:rPr>
          <w:b w:val="0"/>
        </w:rPr>
        <w:t xml:space="preserve"> % planu. </w:t>
      </w:r>
      <w:r w:rsidR="00CF01C5">
        <w:rPr>
          <w:b w:val="0"/>
        </w:rPr>
        <w:t xml:space="preserve">Zaangażowano do końca </w:t>
      </w:r>
      <w:r w:rsidR="00F655A3">
        <w:rPr>
          <w:b w:val="0"/>
        </w:rPr>
        <w:t xml:space="preserve">I półrocza środki w wysokości 99.585,85 zł, tj. 70,2% planu rocznego. </w:t>
      </w:r>
      <w:r w:rsidR="005F3CFE">
        <w:rPr>
          <w:b w:val="0"/>
        </w:rPr>
        <w:t>Na świadczenia na rzecz osób fizycznych planuje się przeznaczyć</w:t>
      </w:r>
      <w:r w:rsidR="004A7B8D">
        <w:rPr>
          <w:b w:val="0"/>
        </w:rPr>
        <w:t xml:space="preserve"> </w:t>
      </w:r>
      <w:r w:rsidR="005F3CFE">
        <w:rPr>
          <w:b w:val="0"/>
        </w:rPr>
        <w:t xml:space="preserve">w bieżącym roku </w:t>
      </w:r>
      <w:r w:rsidR="000E75AD">
        <w:rPr>
          <w:b w:val="0"/>
        </w:rPr>
        <w:t>600</w:t>
      </w:r>
      <w:r w:rsidR="005F3CFE">
        <w:rPr>
          <w:b w:val="0"/>
        </w:rPr>
        <w:t xml:space="preserve"> zł, do 30 czerwca wydano</w:t>
      </w:r>
      <w:r w:rsidR="000E75AD">
        <w:rPr>
          <w:b w:val="0"/>
        </w:rPr>
        <w:t xml:space="preserve"> 480,00</w:t>
      </w:r>
      <w:r w:rsidR="005F3CFE">
        <w:rPr>
          <w:b w:val="0"/>
        </w:rPr>
        <w:t xml:space="preserve"> zł, co stanowi </w:t>
      </w:r>
      <w:r w:rsidR="000E75AD">
        <w:rPr>
          <w:b w:val="0"/>
        </w:rPr>
        <w:t>80,0</w:t>
      </w:r>
      <w:r w:rsidR="005F3CFE">
        <w:rPr>
          <w:b w:val="0"/>
        </w:rPr>
        <w:t>% planu</w:t>
      </w:r>
      <w:r w:rsidR="000E75AD">
        <w:rPr>
          <w:b w:val="0"/>
        </w:rPr>
        <w:t xml:space="preserve"> rocznego</w:t>
      </w:r>
      <w:r w:rsidR="005F3CFE">
        <w:rPr>
          <w:b w:val="0"/>
        </w:rPr>
        <w:t>.</w:t>
      </w:r>
    </w:p>
    <w:p w14:paraId="565A5EFF" w14:textId="77777777" w:rsidR="004A6561" w:rsidRDefault="00B01C23" w:rsidP="006E057D">
      <w:pPr>
        <w:pStyle w:val="Tekstpodstawowywcity2"/>
        <w:ind w:left="0" w:firstLine="708"/>
      </w:pPr>
      <w:r w:rsidRPr="00D25B83">
        <w:t xml:space="preserve">W </w:t>
      </w:r>
      <w:r w:rsidR="00D43518">
        <w:t xml:space="preserve">I półroczu </w:t>
      </w:r>
      <w:r w:rsidRPr="00D25B83">
        <w:t>201</w:t>
      </w:r>
      <w:r w:rsidR="00CF01C5">
        <w:t>2</w:t>
      </w:r>
      <w:r w:rsidRPr="00D25B83">
        <w:t xml:space="preserve"> roku Regionalny Ośrodek</w:t>
      </w:r>
      <w:r w:rsidR="00385BBA" w:rsidRPr="00D25B83">
        <w:t xml:space="preserve"> Polityki Społecznej </w:t>
      </w:r>
      <w:r w:rsidRPr="00D25B83">
        <w:t>w Opolu realizował swoje</w:t>
      </w:r>
      <w:r>
        <w:rPr>
          <w:b/>
        </w:rPr>
        <w:t xml:space="preserve"> </w:t>
      </w:r>
      <w:r w:rsidRPr="00D25B83">
        <w:t xml:space="preserve">zadania statutowe, między innymi </w:t>
      </w:r>
      <w:r w:rsidR="00D64855" w:rsidRPr="00D25B83">
        <w:t>zadania z zakresu rehabilitacji zawodowej</w:t>
      </w:r>
      <w:r w:rsidR="00C875CD" w:rsidRPr="00D25B83">
        <w:t xml:space="preserve">                      </w:t>
      </w:r>
      <w:r w:rsidR="00D64855" w:rsidRPr="00D25B83">
        <w:t xml:space="preserve"> i społecznej osób niepełnosprawnych</w:t>
      </w:r>
      <w:r w:rsidR="00D43518">
        <w:t xml:space="preserve"> ze</w:t>
      </w:r>
      <w:r w:rsidR="00D64855" w:rsidRPr="00D25B83">
        <w:t xml:space="preserve"> środków PFRON przeznaczonych</w:t>
      </w:r>
      <w:r w:rsidR="00D43518">
        <w:t xml:space="preserve"> Województwu Opolskiemu</w:t>
      </w:r>
      <w:r w:rsidR="00C83375">
        <w:t xml:space="preserve"> na te zadania. Na realizację zadania </w:t>
      </w:r>
      <w:r w:rsidR="00C45E18">
        <w:t xml:space="preserve">zaplanowano środki w kwocie 61.491 zł, wydatkowano </w:t>
      </w:r>
      <w:r w:rsidR="005D6E23">
        <w:t>38.823,90 zł. Wydatki związane są wyłącznie w wynagrodzeniem</w:t>
      </w:r>
      <w:r w:rsidR="00E90977">
        <w:t xml:space="preserve">                      </w:t>
      </w:r>
      <w:r w:rsidR="005D6E23">
        <w:t xml:space="preserve"> i pochodnymi od wynagrodzeń pracowników realizujących zadanie.</w:t>
      </w:r>
    </w:p>
    <w:p w14:paraId="63FB3E57" w14:textId="77777777" w:rsidR="002C779F" w:rsidRDefault="00C83375" w:rsidP="004A6561">
      <w:pPr>
        <w:pStyle w:val="Tekstpodstawowywcity2"/>
        <w:ind w:left="0" w:firstLine="708"/>
      </w:pPr>
      <w:r>
        <w:t xml:space="preserve"> </w:t>
      </w:r>
      <w:r w:rsidR="0014218F">
        <w:t>W I półroczu pracownicy merytoryczni jednostki przygotowali i przeprowadzili zadania związane</w:t>
      </w:r>
      <w:r w:rsidR="004A6561">
        <w:t xml:space="preserve"> </w:t>
      </w:r>
      <w:r w:rsidR="0014218F">
        <w:t>z udzieleniem dotacji z budżetu województwa i środków PFRON. Ustalone zostały priorytety, obszary udzielania dotacji oraz przeprowadzono</w:t>
      </w:r>
      <w:r w:rsidR="004A6561">
        <w:t xml:space="preserve">                              </w:t>
      </w:r>
      <w:r w:rsidR="0014218F">
        <w:t xml:space="preserve"> i rozstrzygnięto konkursy.</w:t>
      </w:r>
      <w:r w:rsidR="004A6561">
        <w:t xml:space="preserve"> </w:t>
      </w:r>
      <w:r w:rsidR="0014218F">
        <w:t>W wyniku postępowania udzielono z budżetu województwa</w:t>
      </w:r>
      <w:r w:rsidR="004A6561">
        <w:t xml:space="preserve">              </w:t>
      </w:r>
      <w:r w:rsidR="0014218F">
        <w:t xml:space="preserve"> </w:t>
      </w:r>
      <w:r w:rsidR="0064529A">
        <w:t>4 dotacje czterem organizacjom pozarządowym na łączną kwotę 50.000</w:t>
      </w:r>
      <w:r w:rsidR="00F67372">
        <w:t>,00</w:t>
      </w:r>
      <w:r w:rsidR="0064529A">
        <w:t xml:space="preserve"> zł. Ze </w:t>
      </w:r>
      <w:r w:rsidR="00F67372">
        <w:t>środków PFRON dotację otrzymało 8 organizacji pożytku publicznego. Wartość dotacji ogółem wyniosła</w:t>
      </w:r>
      <w:r w:rsidR="004A6561">
        <w:t xml:space="preserve"> </w:t>
      </w:r>
      <w:r w:rsidR="00F67372">
        <w:t>202.640,00 zł. Ponadto na bieżąco prowadzony był monitoring działalności zakładów aktywności zawodowej znajdujących się na terenie województwa. Działalność ta finansowana jest ze środków PFRON będących w dyspozycji samorządu. Ponadto rozliczone zostały i dokonano kontroli wszystkich udzielonych w 2011 roku dotacji.</w:t>
      </w:r>
      <w:r w:rsidR="005650AF">
        <w:t xml:space="preserve">                    </w:t>
      </w:r>
      <w:r w:rsidR="00F67372">
        <w:t xml:space="preserve"> </w:t>
      </w:r>
      <w:r w:rsidR="00A42574">
        <w:t>Z działań tych sporządzona została informacja o współpracy z organizacjami pozarządowymi w 2011 roku z realizacji zadań publicznych z zakresu pomocy społecznej</w:t>
      </w:r>
      <w:r w:rsidR="005650AF">
        <w:t xml:space="preserve"> </w:t>
      </w:r>
      <w:r w:rsidR="00A42574">
        <w:t xml:space="preserve"> i innych form współpracy oraz efektywności zadań realizowanych przez te podmioty.</w:t>
      </w:r>
      <w:r w:rsidR="00FB2EEF">
        <w:t xml:space="preserve">                W związku z udziałem instytucji pomocy i integracji z województwa opolskiego w różnych konkursach i programach krajowych i regionalnych pracownicy ROPS sporządzili opinie             i rekomendacje między innymi dla MOPR w Opolu, OPS w Byczynie i DFOŻ w Opolu.  </w:t>
      </w:r>
    </w:p>
    <w:p w14:paraId="38938A6A" w14:textId="77777777" w:rsidR="00A01A73" w:rsidRDefault="00A65122" w:rsidP="00DC69DC">
      <w:pPr>
        <w:pStyle w:val="Tekstpodstawowywcity2"/>
        <w:ind w:left="0"/>
      </w:pPr>
      <w:r>
        <w:t xml:space="preserve">W ramach </w:t>
      </w:r>
      <w:r w:rsidR="00DC69DC">
        <w:t>konkursu</w:t>
      </w:r>
      <w:r>
        <w:t xml:space="preserve"> pn.</w:t>
      </w:r>
      <w:r w:rsidR="00DC69DC">
        <w:t xml:space="preserve"> „Świetlica – Dzieci – Praca” na rzecz wsparcia dziecka i rodziny</w:t>
      </w:r>
      <w:r>
        <w:t xml:space="preserve"> </w:t>
      </w:r>
      <w:r w:rsidR="00DC69DC">
        <w:t xml:space="preserve"> w gminie </w:t>
      </w:r>
      <w:r>
        <w:t xml:space="preserve">ogłoszonego </w:t>
      </w:r>
      <w:r w:rsidR="00DC69DC">
        <w:t>przez Ministra Pracy i Polityki Społecznej</w:t>
      </w:r>
      <w:r w:rsidR="00AD6907">
        <w:t xml:space="preserve">, uprawnione do udziału podmioty złożyły w ROPS oferty konkursowe. Na konkurs wpłynęło 6 ofert. Wybrane oferty wraz z opinią oraz klasyfikacją punktową przesłano do MPiPS. W wyniku rozstrzygnięcia konkursu dotację otrzymała Świetlica Terapeutyczna w Lewinie Brzeskim. Jako co roku, </w:t>
      </w:r>
      <w:r w:rsidR="00AD6907">
        <w:lastRenderedPageBreak/>
        <w:t>również i w tym roku zorganizowano</w:t>
      </w:r>
      <w:r w:rsidR="009918BC">
        <w:t xml:space="preserve"> prace Dziecięco-Młodzieżowej Kapituły Tytułu „Serce Dziecku”. Uroczystości związane z odznaczeniem tegorocznych laureatów miały miejsce </w:t>
      </w:r>
      <w:r w:rsidR="00C9454B">
        <w:t>w czerwcu.</w:t>
      </w:r>
    </w:p>
    <w:p w14:paraId="0F31D330" w14:textId="77777777" w:rsidR="00DC69DC" w:rsidRDefault="007B0321" w:rsidP="00DC69DC">
      <w:pPr>
        <w:pStyle w:val="Tekstpodstawowywcity2"/>
        <w:ind w:left="0"/>
      </w:pPr>
      <w:r>
        <w:t xml:space="preserve">W I półroczu bieżącego roku </w:t>
      </w:r>
      <w:r w:rsidR="00A01A73">
        <w:t>złożone zostały dwa projekty do ogłoszonego przez Krajowe Biuro ds. Przeciwdziałania Narkomanii konkursu w ramach programów realizowanych przez Ministra Zdrowia</w:t>
      </w:r>
      <w:r w:rsidR="00990DD0">
        <w:t>. Jeden pod tytułem „Organizacja regionalnych konferencji na temat zagrożeń związanych z hazardem i innymi uzależnieniami behawioralnymi, uwzględniających metody profilaktyki i sposoby rozwiązywania problemów w tym zakresie” uzyskał akceptację. Wartość projektu wynosi 17.805,00 zł, z kwoty tej dotacja Ministra Zdrowia wynosi 16.000,00 zł, a środki własne samorządu województwa 1.805,00 zł. Projekt będzie realizowany w okresie od września do grudnia.</w:t>
      </w:r>
      <w:r w:rsidR="00A01A73">
        <w:t xml:space="preserve"> </w:t>
      </w:r>
    </w:p>
    <w:p w14:paraId="057F8147" w14:textId="77777777" w:rsidR="006F53E1" w:rsidRPr="006F53E1" w:rsidRDefault="006F53E1" w:rsidP="006F53E1">
      <w:pPr>
        <w:pStyle w:val="Tekstpodstawowywcity2"/>
        <w:ind w:left="0" w:firstLine="708"/>
      </w:pPr>
    </w:p>
    <w:p w14:paraId="078F340C" w14:textId="77777777" w:rsidR="00AC6557" w:rsidRPr="006E057D" w:rsidRDefault="00AC6557" w:rsidP="00AC6557">
      <w:pPr>
        <w:pStyle w:val="Tekstpodstawowywcity2"/>
        <w:ind w:left="0"/>
        <w:rPr>
          <w:b/>
          <w:bCs/>
        </w:rPr>
      </w:pPr>
      <w:r>
        <w:rPr>
          <w:b/>
          <w:bCs/>
        </w:rPr>
        <w:t>Rozdział 85295 Pozostała działalność</w:t>
      </w:r>
    </w:p>
    <w:p w14:paraId="1BCC6D21" w14:textId="77777777" w:rsidR="004A7B8D" w:rsidRDefault="00D237DA" w:rsidP="00AC6557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>Zadania w tym rozdziale związane są z realizacją Programu Współpracy Samorządu Województwa Opolskiego z Organizacjami Pozarządowymi oraz Podmiotami Prowadzącymi Działalność Pożytku Publicznego</w:t>
      </w:r>
      <w:r w:rsidR="00481CF8">
        <w:rPr>
          <w:b w:val="0"/>
        </w:rPr>
        <w:t xml:space="preserve">. </w:t>
      </w:r>
      <w:r w:rsidR="00AC6557" w:rsidRPr="00385BBA">
        <w:rPr>
          <w:b w:val="0"/>
        </w:rPr>
        <w:t xml:space="preserve">W rozdziale tym </w:t>
      </w:r>
      <w:r w:rsidR="00922DF2">
        <w:rPr>
          <w:b w:val="0"/>
        </w:rPr>
        <w:t xml:space="preserve">w I półroczu 2012 r. </w:t>
      </w:r>
      <w:r w:rsidR="00AC6557" w:rsidRPr="00385BBA">
        <w:rPr>
          <w:b w:val="0"/>
        </w:rPr>
        <w:t xml:space="preserve">na planowaną kwotę </w:t>
      </w:r>
      <w:r w:rsidR="00922DF2">
        <w:rPr>
          <w:b w:val="0"/>
        </w:rPr>
        <w:t>71.100</w:t>
      </w:r>
      <w:r w:rsidR="00AC6557" w:rsidRPr="00385BBA">
        <w:rPr>
          <w:b w:val="0"/>
        </w:rPr>
        <w:t xml:space="preserve"> zł </w:t>
      </w:r>
      <w:r w:rsidR="004A7B8D">
        <w:rPr>
          <w:b w:val="0"/>
        </w:rPr>
        <w:t>zaangażowano</w:t>
      </w:r>
      <w:r w:rsidR="00922DF2">
        <w:rPr>
          <w:b w:val="0"/>
        </w:rPr>
        <w:t xml:space="preserve"> środki w wysokości 65.933,88 zł, a wydatki zrealizowano w kwocie 6.933,88 zł</w:t>
      </w:r>
      <w:r w:rsidR="00AC6557" w:rsidRPr="00385BBA">
        <w:rPr>
          <w:b w:val="0"/>
        </w:rPr>
        <w:t>, co stanowi</w:t>
      </w:r>
      <w:r w:rsidR="00922DF2">
        <w:rPr>
          <w:b w:val="0"/>
        </w:rPr>
        <w:t xml:space="preserve"> odpowiednio – 92,7% i 9,8</w:t>
      </w:r>
      <w:r w:rsidR="00AC6557" w:rsidRPr="00385BBA">
        <w:rPr>
          <w:b w:val="0"/>
        </w:rPr>
        <w:t xml:space="preserve">% planu rocznego. </w:t>
      </w:r>
    </w:p>
    <w:p w14:paraId="0C834A62" w14:textId="77777777" w:rsidR="00B85EF2" w:rsidRDefault="00EB0861" w:rsidP="00AC6557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>W rozdziale tym zaplanowano w 201</w:t>
      </w:r>
      <w:r w:rsidR="00E91C61">
        <w:rPr>
          <w:b w:val="0"/>
        </w:rPr>
        <w:t>2</w:t>
      </w:r>
      <w:r>
        <w:rPr>
          <w:b w:val="0"/>
        </w:rPr>
        <w:t xml:space="preserve"> roku udzielenie z budżetu dotacji w ramach otwartego konkursu ofert dla organizacji pozarządowych</w:t>
      </w:r>
      <w:r w:rsidR="00B85EF2">
        <w:rPr>
          <w:b w:val="0"/>
        </w:rPr>
        <w:t xml:space="preserve"> w kwocie 50.000,00 zł</w:t>
      </w:r>
      <w:r>
        <w:rPr>
          <w:b w:val="0"/>
        </w:rPr>
        <w:t>.</w:t>
      </w:r>
      <w:r w:rsidR="00B85EF2">
        <w:rPr>
          <w:b w:val="0"/>
        </w:rPr>
        <w:t xml:space="preserve">                   </w:t>
      </w:r>
      <w:r>
        <w:rPr>
          <w:b w:val="0"/>
        </w:rPr>
        <w:t xml:space="preserve"> W </w:t>
      </w:r>
      <w:r w:rsidR="00B85EF2">
        <w:rPr>
          <w:b w:val="0"/>
        </w:rPr>
        <w:t xml:space="preserve">maju </w:t>
      </w:r>
      <w:r>
        <w:rPr>
          <w:b w:val="0"/>
        </w:rPr>
        <w:t xml:space="preserve">Zarząd Województwa Opolskiego ustanowił </w:t>
      </w:r>
      <w:r w:rsidR="00B85EF2">
        <w:rPr>
          <w:b w:val="0"/>
        </w:rPr>
        <w:t xml:space="preserve">trzy </w:t>
      </w:r>
      <w:r>
        <w:rPr>
          <w:b w:val="0"/>
        </w:rPr>
        <w:t>obszary</w:t>
      </w:r>
      <w:r w:rsidR="00B85EF2">
        <w:rPr>
          <w:b w:val="0"/>
        </w:rPr>
        <w:t xml:space="preserve"> udzielenia dotacji                   </w:t>
      </w:r>
      <w:r>
        <w:rPr>
          <w:b w:val="0"/>
        </w:rPr>
        <w:t xml:space="preserve"> w zakresie pomocy społecznej. </w:t>
      </w:r>
      <w:r w:rsidR="00233E35">
        <w:rPr>
          <w:b w:val="0"/>
        </w:rPr>
        <w:t>Obszary, dla których</w:t>
      </w:r>
      <w:r w:rsidR="00B85EF2">
        <w:rPr>
          <w:b w:val="0"/>
        </w:rPr>
        <w:t xml:space="preserve"> ustalono dotacje to: „wsparcie socjalne wypoczynku dzieci i młodzieży z ubogich i problemowych rodzin ze środowisk wiejskich, objętych systemowym oddziaływaniem świetlic środowiskowych”, „wspieranie działań o zasięgu regionalnym w zakresie gromadzenia i rozdawnictwa żywności instytucjom funkcjonującym w systemie pomocy społecznej” oraz „organizacja Wigilii Świąt Bożego Narodzenia dla osób wykluczonych lub zagrożonych wykluczeniem społecznym</w:t>
      </w:r>
      <w:r w:rsidR="00233E35">
        <w:rPr>
          <w:b w:val="0"/>
        </w:rPr>
        <w:t xml:space="preserve">          </w:t>
      </w:r>
      <w:r w:rsidR="00B85EF2">
        <w:rPr>
          <w:b w:val="0"/>
        </w:rPr>
        <w:t xml:space="preserve"> z terenu województwa opolskiego”. W wyniku przeprowadzonego postępowania wyłonione zostały organizacje pożytku publicznego, którym udzielona została dotacja.</w:t>
      </w:r>
    </w:p>
    <w:p w14:paraId="23C93857" w14:textId="77777777" w:rsidR="00493445" w:rsidRDefault="00B85EF2" w:rsidP="00B85EF2">
      <w:pPr>
        <w:pStyle w:val="Tekstpodstawowy"/>
        <w:jc w:val="both"/>
        <w:rPr>
          <w:b w:val="0"/>
        </w:rPr>
      </w:pPr>
      <w:r>
        <w:rPr>
          <w:b w:val="0"/>
        </w:rPr>
        <w:t>Dotację otrzymały: Opolskie Towarzystwo Społeczno-Kulturalne „Teraz Wieś” w Łosiowie w kwocie 31.000,00 zł</w:t>
      </w:r>
      <w:r w:rsidR="00DA33C5">
        <w:rPr>
          <w:b w:val="0"/>
        </w:rPr>
        <w:t xml:space="preserve"> na wsparcie socjalne wypoczynku dzieci i młodzieży, Bank Żywności w Opolu z siedzibą w Luboszycach – 4.000,00 zł i Caritas Diecezji Opolskiej – 2.000,00 zł na wspieranie działań w zakresie gromadzenia i rozdawnictwa żywności oraz Stowarzyszenie „Wigilia dla Samotnych i Bezdomnych” w Opolu w kwocie 13.000,00 zł na </w:t>
      </w:r>
      <w:r w:rsidR="00DA33C5">
        <w:rPr>
          <w:b w:val="0"/>
        </w:rPr>
        <w:lastRenderedPageBreak/>
        <w:t>organizację Wigilii Świąt Bożego Narodzenia. W czerwcu zawarte zostały stosowne,</w:t>
      </w:r>
      <w:r w:rsidR="0011445A">
        <w:rPr>
          <w:b w:val="0"/>
        </w:rPr>
        <w:t xml:space="preserve">                </w:t>
      </w:r>
      <w:r w:rsidR="00DA33C5">
        <w:rPr>
          <w:b w:val="0"/>
        </w:rPr>
        <w:t xml:space="preserve"> a wydatki poniesione będą II półroczu bieżącego roku. </w:t>
      </w:r>
    </w:p>
    <w:p w14:paraId="798337EB" w14:textId="77777777" w:rsidR="001035EA" w:rsidRDefault="001035EA" w:rsidP="00B85EF2">
      <w:pPr>
        <w:pStyle w:val="Tekstpodstawowy"/>
        <w:jc w:val="both"/>
        <w:rPr>
          <w:b w:val="0"/>
        </w:rPr>
      </w:pPr>
      <w:r>
        <w:rPr>
          <w:b w:val="0"/>
        </w:rPr>
        <w:tab/>
        <w:t>Wspólnie ze Stowarzyszeniem „Bariery” w Izbicku zorganizowana została                       II Konferencja Naukowa Onkologiczno-Laryngologiczna w Mosznej. Ze środków samorządu wydrukowano</w:t>
      </w:r>
      <w:r w:rsidR="007C4D87">
        <w:rPr>
          <w:b w:val="0"/>
        </w:rPr>
        <w:t xml:space="preserve"> </w:t>
      </w:r>
      <w:r w:rsidR="00BA3790">
        <w:rPr>
          <w:b w:val="0"/>
        </w:rPr>
        <w:t>1.000 egzemplarzy poradnika dla osób niepełnosprawnych m</w:t>
      </w:r>
      <w:r w:rsidR="00233E35">
        <w:rPr>
          <w:b w:val="0"/>
        </w:rPr>
        <w:t xml:space="preserve">iedzy </w:t>
      </w:r>
      <w:r w:rsidR="00BA3790">
        <w:rPr>
          <w:b w:val="0"/>
        </w:rPr>
        <w:t>in</w:t>
      </w:r>
      <w:r w:rsidR="00233E35">
        <w:rPr>
          <w:b w:val="0"/>
        </w:rPr>
        <w:t>nymi</w:t>
      </w:r>
      <w:r w:rsidR="00BA3790">
        <w:rPr>
          <w:b w:val="0"/>
        </w:rPr>
        <w:t xml:space="preserve"> z nowotworem krtani oraz po laryngektomii pt. „Onkologia daje życie…” Na ten cel wydano 1.746,60 zł.</w:t>
      </w:r>
      <w:r w:rsidR="00C84B22">
        <w:rPr>
          <w:b w:val="0"/>
        </w:rPr>
        <w:t xml:space="preserve"> Wspólnie z gminą Byczyna, która była organizatorem Targów Aktywnych Form Pomocy w ramach programu MPiPS. Na projekt „Aktywne Formy Przeciwdziałania Wykluczeniu Społecznemu” wydatkowano kwotę 5.000,00 zł, która przeznaczono na współfinansowanie kosztów noclegów uczestników targów. Wraz</w:t>
      </w:r>
      <w:r w:rsidR="00D4653B">
        <w:rPr>
          <w:b w:val="0"/>
        </w:rPr>
        <w:t xml:space="preserve">                  </w:t>
      </w:r>
      <w:r w:rsidR="00C84B22">
        <w:rPr>
          <w:b w:val="0"/>
        </w:rPr>
        <w:t xml:space="preserve"> z Fundacją na Rzecz Dzieci i Młodzieży „Piastun” zorganizowano wyjazd polskiej grupy – reprezentacji Województwa Opolskiego do Obwodu Iwano-Frankiwskiego na Ukrainie</w:t>
      </w:r>
      <w:r w:rsidR="00D4653B">
        <w:rPr>
          <w:b w:val="0"/>
        </w:rPr>
        <w:t xml:space="preserve">             </w:t>
      </w:r>
      <w:r w:rsidR="00C84B22">
        <w:rPr>
          <w:b w:val="0"/>
        </w:rPr>
        <w:t xml:space="preserve"> w ramach projektu pn. „Wolontariat na rzecz przyjaźni i współpracy”. </w:t>
      </w:r>
      <w:r w:rsidR="00B66199">
        <w:rPr>
          <w:b w:val="0"/>
        </w:rPr>
        <w:t xml:space="preserve">Samorząd Województwa zapewnił transport 22 osobom. Zadanie było realizowane w dniach </w:t>
      </w:r>
      <w:r w:rsidR="00E23CB6">
        <w:rPr>
          <w:b w:val="0"/>
        </w:rPr>
        <w:t>od</w:t>
      </w:r>
      <w:r w:rsidR="00D4653B">
        <w:rPr>
          <w:b w:val="0"/>
        </w:rPr>
        <w:t xml:space="preserve">            </w:t>
      </w:r>
      <w:r w:rsidR="00E23CB6">
        <w:rPr>
          <w:b w:val="0"/>
        </w:rPr>
        <w:t xml:space="preserve"> 30 czerwca do</w:t>
      </w:r>
      <w:r w:rsidR="00D4653B">
        <w:rPr>
          <w:b w:val="0"/>
        </w:rPr>
        <w:t xml:space="preserve"> </w:t>
      </w:r>
      <w:r w:rsidR="00E23CB6">
        <w:rPr>
          <w:b w:val="0"/>
        </w:rPr>
        <w:t>9 lipca.</w:t>
      </w:r>
      <w:r w:rsidR="00B66199">
        <w:rPr>
          <w:b w:val="0"/>
        </w:rPr>
        <w:t xml:space="preserve"> </w:t>
      </w:r>
      <w:r w:rsidR="00E23CB6">
        <w:rPr>
          <w:b w:val="0"/>
        </w:rPr>
        <w:t>Wydatek został poniesiony w lipcu w kwocie 9.000,00 zł.</w:t>
      </w:r>
      <w:r w:rsidR="00AD1FA3">
        <w:rPr>
          <w:b w:val="0"/>
        </w:rPr>
        <w:t xml:space="preserve"> Ponadto</w:t>
      </w:r>
      <w:r w:rsidR="00D4653B">
        <w:rPr>
          <w:b w:val="0"/>
        </w:rPr>
        <w:t xml:space="preserve">       </w:t>
      </w:r>
      <w:r w:rsidR="00AD1FA3">
        <w:rPr>
          <w:b w:val="0"/>
        </w:rPr>
        <w:t xml:space="preserve"> w I półroczu bieżącego roku wydatkowano 187,28 zł na przeprowadzenie</w:t>
      </w:r>
      <w:r w:rsidR="00DF3AFF">
        <w:rPr>
          <w:b w:val="0"/>
        </w:rPr>
        <w:t xml:space="preserve"> uroczystości związanej</w:t>
      </w:r>
      <w:r w:rsidR="00D4653B">
        <w:rPr>
          <w:b w:val="0"/>
        </w:rPr>
        <w:t xml:space="preserve"> </w:t>
      </w:r>
      <w:r w:rsidR="00DF3AFF">
        <w:rPr>
          <w:b w:val="0"/>
        </w:rPr>
        <w:t>z uhonorowaniem laureatów tytułu „Serce Dziecku”.</w:t>
      </w:r>
    </w:p>
    <w:p w14:paraId="3A053C2A" w14:textId="77777777" w:rsidR="00CF0E41" w:rsidRPr="00B338C2" w:rsidRDefault="00CA00CD" w:rsidP="00B338C2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t xml:space="preserve"> </w:t>
      </w:r>
      <w:r w:rsidR="00EB0861">
        <w:rPr>
          <w:b w:val="0"/>
        </w:rPr>
        <w:t xml:space="preserve">  </w:t>
      </w:r>
    </w:p>
    <w:p w14:paraId="75E1F298" w14:textId="77777777" w:rsidR="007D2BFB" w:rsidRDefault="007D2BFB" w:rsidP="007D2B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ZLECONE Z ZAKRESU ADMINISTRACJI RZĄDOWEJ</w:t>
      </w:r>
    </w:p>
    <w:p w14:paraId="78249B2A" w14:textId="77777777" w:rsidR="00431430" w:rsidRDefault="00431430" w:rsidP="007D2BFB">
      <w:pPr>
        <w:spacing w:line="360" w:lineRule="auto"/>
        <w:jc w:val="both"/>
        <w:rPr>
          <w:rFonts w:ascii="Arial" w:hAnsi="Arial" w:cs="Arial"/>
          <w:b/>
        </w:rPr>
      </w:pPr>
    </w:p>
    <w:p w14:paraId="2F619478" w14:textId="77777777" w:rsidR="007D2BFB" w:rsidRDefault="007D2BFB" w:rsidP="007D2B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 852 POMOC SPOŁECZNA</w:t>
      </w:r>
    </w:p>
    <w:p w14:paraId="4D897CF6" w14:textId="77777777" w:rsidR="004E0F16" w:rsidRDefault="004E0F16" w:rsidP="00D31CC0">
      <w:pPr>
        <w:pStyle w:val="Tekstpodstawowy"/>
        <w:jc w:val="both"/>
      </w:pPr>
      <w:r>
        <w:t>Rozdział 85212 Świadczenia rodzinne, świadczenie z funduszu alimentacyjnego oraz składki na ubezpieczenia emerytalne i rentowe z ubezpieczenia społecznego</w:t>
      </w:r>
    </w:p>
    <w:p w14:paraId="2E8BBA24" w14:textId="77777777" w:rsidR="00A87D4F" w:rsidRPr="00A87D4F" w:rsidRDefault="00A87D4F" w:rsidP="00D31CC0">
      <w:pPr>
        <w:pStyle w:val="Tekstpodstawowy"/>
        <w:jc w:val="both"/>
      </w:pPr>
    </w:p>
    <w:p w14:paraId="4170C993" w14:textId="77777777" w:rsidR="00F109E3" w:rsidRDefault="00CF43A7" w:rsidP="00CF43A7">
      <w:pPr>
        <w:pStyle w:val="Tekstpodstawowy"/>
        <w:ind w:firstLine="708"/>
        <w:jc w:val="both"/>
        <w:rPr>
          <w:b w:val="0"/>
        </w:rPr>
      </w:pPr>
      <w:r w:rsidRPr="00385BBA">
        <w:rPr>
          <w:b w:val="0"/>
        </w:rPr>
        <w:t>W rozdziale tym na planowaną kwotę 1.</w:t>
      </w:r>
      <w:r w:rsidR="00691509">
        <w:rPr>
          <w:b w:val="0"/>
        </w:rPr>
        <w:t>36</w:t>
      </w:r>
      <w:r w:rsidR="00E24BAA">
        <w:rPr>
          <w:b w:val="0"/>
        </w:rPr>
        <w:t>3</w:t>
      </w:r>
      <w:r w:rsidR="00691509">
        <w:rPr>
          <w:b w:val="0"/>
        </w:rPr>
        <w:t>.000,00</w:t>
      </w:r>
      <w:r w:rsidRPr="00385BBA">
        <w:rPr>
          <w:b w:val="0"/>
        </w:rPr>
        <w:t xml:space="preserve"> zł zrealizowano wydatki                       w wysokości </w:t>
      </w:r>
      <w:r w:rsidR="00E24BAA">
        <w:rPr>
          <w:b w:val="0"/>
        </w:rPr>
        <w:t>825.428,60</w:t>
      </w:r>
      <w:r w:rsidR="00691509">
        <w:rPr>
          <w:b w:val="0"/>
        </w:rPr>
        <w:t xml:space="preserve"> </w:t>
      </w:r>
      <w:r w:rsidRPr="00385BBA">
        <w:rPr>
          <w:b w:val="0"/>
        </w:rPr>
        <w:t xml:space="preserve">zł, co stanowi </w:t>
      </w:r>
      <w:r w:rsidR="00E24BAA">
        <w:rPr>
          <w:b w:val="0"/>
        </w:rPr>
        <w:t>60,6</w:t>
      </w:r>
      <w:r w:rsidR="00FA6FE4">
        <w:rPr>
          <w:b w:val="0"/>
        </w:rPr>
        <w:t xml:space="preserve"> </w:t>
      </w:r>
      <w:r w:rsidRPr="00385BBA">
        <w:rPr>
          <w:b w:val="0"/>
        </w:rPr>
        <w:t xml:space="preserve">% planu rocznego. </w:t>
      </w:r>
      <w:r w:rsidR="00FA6FE4">
        <w:rPr>
          <w:b w:val="0"/>
        </w:rPr>
        <w:t xml:space="preserve"> Zaangażowanie roczne wydatków wynosi 1.</w:t>
      </w:r>
      <w:r w:rsidR="00E24BAA">
        <w:rPr>
          <w:b w:val="0"/>
        </w:rPr>
        <w:t>428.936,77</w:t>
      </w:r>
      <w:r w:rsidR="00FA6FE4">
        <w:rPr>
          <w:b w:val="0"/>
        </w:rPr>
        <w:t xml:space="preserve"> zł i zostało przekroczone o </w:t>
      </w:r>
      <w:r w:rsidR="00E24BAA">
        <w:rPr>
          <w:b w:val="0"/>
        </w:rPr>
        <w:t xml:space="preserve">65.936,77 </w:t>
      </w:r>
      <w:r w:rsidR="00FA6FE4">
        <w:rPr>
          <w:b w:val="0"/>
        </w:rPr>
        <w:t>zł. Na zadania</w:t>
      </w:r>
      <w:r w:rsidR="00F109E3">
        <w:rPr>
          <w:b w:val="0"/>
        </w:rPr>
        <w:t xml:space="preserve">                 </w:t>
      </w:r>
      <w:r w:rsidR="00FA6FE4">
        <w:rPr>
          <w:b w:val="0"/>
        </w:rPr>
        <w:t xml:space="preserve"> z zakresu administracji rządowej wnioskowano o środki w kwocie </w:t>
      </w:r>
      <w:r w:rsidR="00F109E3">
        <w:rPr>
          <w:b w:val="0"/>
        </w:rPr>
        <w:t>1.</w:t>
      </w:r>
      <w:r w:rsidR="00346DCE">
        <w:rPr>
          <w:b w:val="0"/>
        </w:rPr>
        <w:t>664.335</w:t>
      </w:r>
      <w:r w:rsidR="00F109E3">
        <w:rPr>
          <w:b w:val="0"/>
        </w:rPr>
        <w:t xml:space="preserve"> zł</w:t>
      </w:r>
      <w:r w:rsidR="00346DCE">
        <w:rPr>
          <w:b w:val="0"/>
        </w:rPr>
        <w:t>, wydatki            w 2011 roku wyniosły 1.523.875,00 zł</w:t>
      </w:r>
      <w:r w:rsidR="00F109E3">
        <w:rPr>
          <w:b w:val="0"/>
        </w:rPr>
        <w:t xml:space="preserve">. </w:t>
      </w:r>
      <w:r w:rsidR="00346DCE">
        <w:rPr>
          <w:b w:val="0"/>
        </w:rPr>
        <w:t xml:space="preserve">W tym zakresie każdego roku występuje niedoszacowanie wydatków. Plan na bieżący rok został ustalony na poziomie 2010 roku. </w:t>
      </w:r>
      <w:r w:rsidR="00F109E3">
        <w:rPr>
          <w:b w:val="0"/>
        </w:rPr>
        <w:t xml:space="preserve">Wydatki </w:t>
      </w:r>
      <w:r w:rsidR="00346DCE">
        <w:rPr>
          <w:b w:val="0"/>
        </w:rPr>
        <w:t>na bieżący rok</w:t>
      </w:r>
      <w:r w:rsidR="00F109E3">
        <w:rPr>
          <w:b w:val="0"/>
        </w:rPr>
        <w:t xml:space="preserve"> oszacowane zostały na podstawie prowadzonych a</w:t>
      </w:r>
      <w:r w:rsidR="00346DCE">
        <w:rPr>
          <w:b w:val="0"/>
        </w:rPr>
        <w:t>naliz od</w:t>
      </w:r>
      <w:r w:rsidR="00784281">
        <w:rPr>
          <w:b w:val="0"/>
        </w:rPr>
        <w:t xml:space="preserve">          </w:t>
      </w:r>
      <w:r w:rsidR="00346DCE">
        <w:rPr>
          <w:b w:val="0"/>
        </w:rPr>
        <w:t xml:space="preserve"> 2004 roku.  Po przeprowadzeniu kolejnych analiz za I półrocze bieżącego roku związanych ilością zakończonych spraw,</w:t>
      </w:r>
      <w:r w:rsidR="00F109E3">
        <w:rPr>
          <w:b w:val="0"/>
        </w:rPr>
        <w:t xml:space="preserve"> wystąpimy do Wojewody Opolskiego</w:t>
      </w:r>
      <w:r w:rsidR="00784281">
        <w:rPr>
          <w:b w:val="0"/>
        </w:rPr>
        <w:t xml:space="preserve">                       </w:t>
      </w:r>
      <w:r w:rsidR="00F109E3">
        <w:rPr>
          <w:b w:val="0"/>
        </w:rPr>
        <w:t xml:space="preserve"> o zwiększenie środków na ten cel. </w:t>
      </w:r>
    </w:p>
    <w:p w14:paraId="1EF1E5B8" w14:textId="77777777" w:rsidR="00CF43A7" w:rsidRDefault="00ED1326" w:rsidP="00CF43A7">
      <w:pPr>
        <w:pStyle w:val="Tekstpodstawowy"/>
        <w:ind w:firstLine="708"/>
        <w:jc w:val="both"/>
        <w:rPr>
          <w:b w:val="0"/>
        </w:rPr>
      </w:pPr>
      <w:r>
        <w:rPr>
          <w:b w:val="0"/>
        </w:rPr>
        <w:lastRenderedPageBreak/>
        <w:t>Planowane w</w:t>
      </w:r>
      <w:r w:rsidR="00CF43A7" w:rsidRPr="00385BBA">
        <w:rPr>
          <w:b w:val="0"/>
        </w:rPr>
        <w:t xml:space="preserve">ydatki na wynagrodzenia i składki od nich naliczane wyniosły </w:t>
      </w:r>
      <w:r>
        <w:rPr>
          <w:b w:val="0"/>
        </w:rPr>
        <w:t>1.0</w:t>
      </w:r>
      <w:r w:rsidR="00850D9D">
        <w:rPr>
          <w:b w:val="0"/>
        </w:rPr>
        <w:t>37.460</w:t>
      </w:r>
      <w:r>
        <w:rPr>
          <w:b w:val="0"/>
        </w:rPr>
        <w:t xml:space="preserve"> </w:t>
      </w:r>
      <w:r w:rsidR="00CF43A7" w:rsidRPr="00385BBA">
        <w:rPr>
          <w:b w:val="0"/>
        </w:rPr>
        <w:t>zł,</w:t>
      </w:r>
      <w:r>
        <w:rPr>
          <w:b w:val="0"/>
        </w:rPr>
        <w:t xml:space="preserve"> a wydatkowano </w:t>
      </w:r>
      <w:r w:rsidR="00850D9D">
        <w:rPr>
          <w:b w:val="0"/>
        </w:rPr>
        <w:t>612.415,97</w:t>
      </w:r>
      <w:r>
        <w:rPr>
          <w:b w:val="0"/>
        </w:rPr>
        <w:t xml:space="preserve"> zł,</w:t>
      </w:r>
      <w:r w:rsidR="00CF43A7" w:rsidRPr="00385BBA">
        <w:rPr>
          <w:b w:val="0"/>
        </w:rPr>
        <w:t xml:space="preserve"> co stanowi </w:t>
      </w:r>
      <w:r>
        <w:rPr>
          <w:b w:val="0"/>
        </w:rPr>
        <w:t>5</w:t>
      </w:r>
      <w:r w:rsidR="00850D9D">
        <w:rPr>
          <w:b w:val="0"/>
        </w:rPr>
        <w:t>9,0</w:t>
      </w:r>
      <w:r>
        <w:rPr>
          <w:b w:val="0"/>
        </w:rPr>
        <w:t>% planu</w:t>
      </w:r>
      <w:r w:rsidR="00850D9D">
        <w:rPr>
          <w:b w:val="0"/>
        </w:rPr>
        <w:t xml:space="preserve"> w tej grupie. Na zaplanowane </w:t>
      </w:r>
      <w:r>
        <w:rPr>
          <w:b w:val="0"/>
        </w:rPr>
        <w:t>w kwocie 3</w:t>
      </w:r>
      <w:r w:rsidR="00FE19DA">
        <w:rPr>
          <w:b w:val="0"/>
        </w:rPr>
        <w:t xml:space="preserve">25.180 </w:t>
      </w:r>
      <w:r>
        <w:rPr>
          <w:b w:val="0"/>
        </w:rPr>
        <w:t xml:space="preserve">zł wydatki związane z realizacją zadań statutowych wykonano </w:t>
      </w:r>
      <w:r w:rsidR="00FE19DA">
        <w:rPr>
          <w:b w:val="0"/>
        </w:rPr>
        <w:t xml:space="preserve">212.892,63 </w:t>
      </w:r>
      <w:r>
        <w:rPr>
          <w:b w:val="0"/>
        </w:rPr>
        <w:t xml:space="preserve">zł, co stanowi </w:t>
      </w:r>
      <w:r w:rsidR="00FE19DA">
        <w:rPr>
          <w:b w:val="0"/>
        </w:rPr>
        <w:t>65,5</w:t>
      </w:r>
      <w:r>
        <w:rPr>
          <w:b w:val="0"/>
        </w:rPr>
        <w:t>%.</w:t>
      </w:r>
      <w:r w:rsidR="00CF43A7" w:rsidRPr="00385BBA">
        <w:rPr>
          <w:b w:val="0"/>
        </w:rPr>
        <w:t xml:space="preserve"> </w:t>
      </w:r>
      <w:r>
        <w:rPr>
          <w:b w:val="0"/>
        </w:rPr>
        <w:t xml:space="preserve">Świadczenia na rzecz osób fizycznych zostały zrealizowane w </w:t>
      </w:r>
      <w:r w:rsidR="00850D9D">
        <w:rPr>
          <w:b w:val="0"/>
        </w:rPr>
        <w:t>kwocie 120,00 zł tj. 33,3</w:t>
      </w:r>
      <w:r>
        <w:rPr>
          <w:b w:val="0"/>
        </w:rPr>
        <w:t xml:space="preserve"> %.</w:t>
      </w:r>
    </w:p>
    <w:p w14:paraId="41068B1A" w14:textId="77777777" w:rsidR="00903C39" w:rsidRPr="00A16BA9" w:rsidRDefault="00903C39" w:rsidP="00903C39">
      <w:pPr>
        <w:pStyle w:val="Tekstpodstawowy2"/>
        <w:ind w:firstLine="708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Wydatki w tym rozdziale związane z </w:t>
      </w:r>
      <w:r w:rsidR="00ED1326">
        <w:rPr>
          <w:b w:val="0"/>
          <w:bCs w:val="0"/>
          <w:szCs w:val="22"/>
        </w:rPr>
        <w:t xml:space="preserve">organizacją i </w:t>
      </w:r>
      <w:r>
        <w:rPr>
          <w:b w:val="0"/>
          <w:bCs w:val="0"/>
          <w:szCs w:val="22"/>
        </w:rPr>
        <w:t>koordynacją systemów zabezpieczenia społecznego realizowane są w odniesieniu do</w:t>
      </w:r>
      <w:r w:rsidR="00243B1B">
        <w:rPr>
          <w:b w:val="0"/>
          <w:bCs w:val="0"/>
          <w:szCs w:val="22"/>
        </w:rPr>
        <w:t xml:space="preserve"> osób</w:t>
      </w:r>
      <w:r>
        <w:rPr>
          <w:b w:val="0"/>
          <w:bCs w:val="0"/>
          <w:szCs w:val="22"/>
        </w:rPr>
        <w:t>, którzy podlegają lub podlegali systemowi zabezpieczenia społecznego</w:t>
      </w:r>
      <w:r w:rsidR="00243B1B">
        <w:rPr>
          <w:b w:val="0"/>
          <w:bCs w:val="0"/>
          <w:szCs w:val="22"/>
        </w:rPr>
        <w:t xml:space="preserve"> w</w:t>
      </w:r>
      <w:r>
        <w:rPr>
          <w:b w:val="0"/>
          <w:bCs w:val="0"/>
          <w:szCs w:val="22"/>
        </w:rPr>
        <w:t xml:space="preserve"> inn</w:t>
      </w:r>
      <w:r w:rsidR="00243B1B">
        <w:rPr>
          <w:b w:val="0"/>
          <w:bCs w:val="0"/>
          <w:szCs w:val="22"/>
        </w:rPr>
        <w:t>ych</w:t>
      </w:r>
      <w:r>
        <w:rPr>
          <w:b w:val="0"/>
          <w:bCs w:val="0"/>
          <w:szCs w:val="22"/>
        </w:rPr>
        <w:t xml:space="preserve"> państwa członkowski</w:t>
      </w:r>
      <w:r w:rsidR="00243B1B">
        <w:rPr>
          <w:b w:val="0"/>
          <w:bCs w:val="0"/>
          <w:szCs w:val="22"/>
        </w:rPr>
        <w:t>ch</w:t>
      </w:r>
      <w:r>
        <w:rPr>
          <w:b w:val="0"/>
          <w:bCs w:val="0"/>
          <w:szCs w:val="22"/>
        </w:rPr>
        <w:t xml:space="preserve"> Unii Eu</w:t>
      </w:r>
      <w:r w:rsidR="00243B1B">
        <w:rPr>
          <w:b w:val="0"/>
          <w:bCs w:val="0"/>
          <w:szCs w:val="22"/>
        </w:rPr>
        <w:t>ropejskiej</w:t>
      </w:r>
      <w:r>
        <w:rPr>
          <w:b w:val="0"/>
          <w:bCs w:val="0"/>
          <w:szCs w:val="22"/>
        </w:rPr>
        <w:t xml:space="preserve">. </w:t>
      </w:r>
    </w:p>
    <w:p w14:paraId="33133452" w14:textId="77777777" w:rsidR="00B003E8" w:rsidRDefault="00B003E8" w:rsidP="00B003E8">
      <w:pPr>
        <w:pStyle w:val="Tekstpodstawowywcity"/>
      </w:pPr>
      <w:r>
        <w:t>W</w:t>
      </w:r>
      <w:r w:rsidR="000A4C8B">
        <w:t xml:space="preserve"> I półroczu </w:t>
      </w:r>
      <w:r>
        <w:t>201</w:t>
      </w:r>
      <w:r w:rsidR="005110D9">
        <w:t>2</w:t>
      </w:r>
      <w:r>
        <w:t xml:space="preserve"> roku z zakresu koordynacji systemów zabezpieczenia społecznego </w:t>
      </w:r>
      <w:r w:rsidR="000A4C8B">
        <w:t xml:space="preserve">w obszarze świadczeń rodzinnych </w:t>
      </w:r>
      <w:r>
        <w:t>zrealizowano:</w:t>
      </w:r>
    </w:p>
    <w:p w14:paraId="02CAF965" w14:textId="77777777" w:rsidR="00B003E8" w:rsidRDefault="00B003E8" w:rsidP="00B003E8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z</w:t>
      </w:r>
      <w:r w:rsidRPr="00947296">
        <w:rPr>
          <w:bCs/>
        </w:rPr>
        <w:t>aświadczenia na formularzach z serii E 400</w:t>
      </w:r>
      <w:r>
        <w:rPr>
          <w:bCs/>
        </w:rPr>
        <w:t xml:space="preserve"> – wpłynęł</w:t>
      </w:r>
      <w:r w:rsidR="001442BC">
        <w:rPr>
          <w:bCs/>
        </w:rPr>
        <w:t>o</w:t>
      </w:r>
      <w:r>
        <w:rPr>
          <w:bCs/>
        </w:rPr>
        <w:t xml:space="preserve"> </w:t>
      </w:r>
      <w:r w:rsidR="001442BC">
        <w:rPr>
          <w:bCs/>
        </w:rPr>
        <w:t>2.</w:t>
      </w:r>
      <w:r w:rsidR="005110D9">
        <w:rPr>
          <w:bCs/>
        </w:rPr>
        <w:t>192</w:t>
      </w:r>
      <w:r>
        <w:rPr>
          <w:bCs/>
        </w:rPr>
        <w:t xml:space="preserve"> spraw</w:t>
      </w:r>
      <w:r w:rsidR="005110D9">
        <w:rPr>
          <w:bCs/>
        </w:rPr>
        <w:t xml:space="preserve">y, załatwionych </w:t>
      </w:r>
      <w:r>
        <w:rPr>
          <w:bCs/>
        </w:rPr>
        <w:t xml:space="preserve">zostało </w:t>
      </w:r>
      <w:r w:rsidR="001442BC">
        <w:rPr>
          <w:bCs/>
        </w:rPr>
        <w:t>2.</w:t>
      </w:r>
      <w:r w:rsidR="005110D9">
        <w:rPr>
          <w:bCs/>
        </w:rPr>
        <w:t>200 spraw</w:t>
      </w:r>
      <w:r>
        <w:rPr>
          <w:bCs/>
        </w:rPr>
        <w:t>;</w:t>
      </w:r>
    </w:p>
    <w:p w14:paraId="3FCE55BB" w14:textId="77777777" w:rsidR="00B003E8" w:rsidRDefault="00B003E8" w:rsidP="008570E3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 xml:space="preserve">wnioski o ustalenie uprawnień do świadczeń rodzinnych – jednostka otrzymała </w:t>
      </w:r>
      <w:r w:rsidR="001442BC">
        <w:rPr>
          <w:bCs/>
        </w:rPr>
        <w:t>1.</w:t>
      </w:r>
      <w:r w:rsidR="005110D9">
        <w:rPr>
          <w:bCs/>
        </w:rPr>
        <w:t>358</w:t>
      </w:r>
      <w:r>
        <w:rPr>
          <w:bCs/>
        </w:rPr>
        <w:t xml:space="preserve"> spraw, ostatecznie załatwionych zostało </w:t>
      </w:r>
      <w:r w:rsidR="005110D9">
        <w:rPr>
          <w:bCs/>
        </w:rPr>
        <w:t>1.318</w:t>
      </w:r>
      <w:r>
        <w:rPr>
          <w:bCs/>
        </w:rPr>
        <w:t>;</w:t>
      </w:r>
    </w:p>
    <w:p w14:paraId="69BBD00F" w14:textId="77777777" w:rsidR="005110D9" w:rsidRPr="008570E3" w:rsidRDefault="005110D9" w:rsidP="008570E3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decyzje z zakresu nienależnie pobranych świadczeń rodzinnych – wydano i stały się prawomocne 616;</w:t>
      </w:r>
    </w:p>
    <w:p w14:paraId="6529BA38" w14:textId="77777777" w:rsidR="00B003E8" w:rsidRDefault="005110D9" w:rsidP="001442BC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decyzje ustalające</w:t>
      </w:r>
      <w:r w:rsidR="00B003E8">
        <w:rPr>
          <w:bCs/>
        </w:rPr>
        <w:t xml:space="preserve"> nienależnie pobran</w:t>
      </w:r>
      <w:r>
        <w:rPr>
          <w:bCs/>
        </w:rPr>
        <w:t>e</w:t>
      </w:r>
      <w:r w:rsidR="00B003E8">
        <w:rPr>
          <w:bCs/>
        </w:rPr>
        <w:t xml:space="preserve"> świadcze</w:t>
      </w:r>
      <w:r>
        <w:rPr>
          <w:bCs/>
        </w:rPr>
        <w:t>nia</w:t>
      </w:r>
      <w:r w:rsidR="00B003E8">
        <w:rPr>
          <w:bCs/>
        </w:rPr>
        <w:t xml:space="preserve"> rodzinn</w:t>
      </w:r>
      <w:r>
        <w:rPr>
          <w:bCs/>
        </w:rPr>
        <w:t>e</w:t>
      </w:r>
      <w:r w:rsidR="00B003E8">
        <w:rPr>
          <w:bCs/>
        </w:rPr>
        <w:t xml:space="preserve"> – wydano </w:t>
      </w:r>
      <w:r>
        <w:rPr>
          <w:bCs/>
        </w:rPr>
        <w:t>259</w:t>
      </w:r>
      <w:r w:rsidR="001442BC">
        <w:rPr>
          <w:bCs/>
        </w:rPr>
        <w:t xml:space="preserve"> </w:t>
      </w:r>
      <w:r w:rsidR="00B003E8">
        <w:rPr>
          <w:bCs/>
        </w:rPr>
        <w:t>decyzji</w:t>
      </w:r>
      <w:r>
        <w:rPr>
          <w:bCs/>
        </w:rPr>
        <w:t xml:space="preserve"> prawomocnych</w:t>
      </w:r>
      <w:r w:rsidR="00B003E8">
        <w:rPr>
          <w:bCs/>
        </w:rPr>
        <w:t xml:space="preserve">, orzeczono do zwrotu świadczenia na kwotę </w:t>
      </w:r>
      <w:r w:rsidR="00745B9A">
        <w:rPr>
          <w:bCs/>
        </w:rPr>
        <w:t>213.240,00</w:t>
      </w:r>
      <w:r w:rsidR="00B003E8">
        <w:rPr>
          <w:bCs/>
        </w:rPr>
        <w:t xml:space="preserve"> zł;</w:t>
      </w:r>
    </w:p>
    <w:p w14:paraId="0CD9F055" w14:textId="77777777" w:rsidR="00745B9A" w:rsidRDefault="00745B9A" w:rsidP="001442BC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73 sprawy prowadzone są w oparciu o ustawę o postępowaniu egzekucyjnym                   w administracji;</w:t>
      </w:r>
    </w:p>
    <w:p w14:paraId="1FE59544" w14:textId="77777777" w:rsidR="00745B9A" w:rsidRDefault="00745B9A" w:rsidP="001442BC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decyzje dotyczące ulg w spłacie należności z tytułu pobranych świadczeń rodzinnych – wydano 48;</w:t>
      </w:r>
    </w:p>
    <w:p w14:paraId="459C27DF" w14:textId="77777777" w:rsidR="00B003E8" w:rsidRDefault="00B003E8" w:rsidP="00B003E8">
      <w:pPr>
        <w:pStyle w:val="Tekstpodstawowywcity"/>
        <w:numPr>
          <w:ilvl w:val="0"/>
          <w:numId w:val="5"/>
        </w:numPr>
        <w:rPr>
          <w:bCs/>
        </w:rPr>
      </w:pPr>
      <w:r>
        <w:rPr>
          <w:bCs/>
        </w:rPr>
        <w:t>transfer świadczeń rodzinnych na rzecz osób utrzymuj</w:t>
      </w:r>
      <w:r w:rsidR="00193BB6">
        <w:rPr>
          <w:bCs/>
        </w:rPr>
        <w:t>ących dzieci w Polsce – wpłynęł</w:t>
      </w:r>
      <w:r w:rsidR="001442BC">
        <w:rPr>
          <w:bCs/>
        </w:rPr>
        <w:t>o</w:t>
      </w:r>
      <w:r w:rsidR="00193BB6">
        <w:rPr>
          <w:bCs/>
        </w:rPr>
        <w:t xml:space="preserve"> </w:t>
      </w:r>
      <w:r w:rsidR="00745B9A">
        <w:rPr>
          <w:bCs/>
        </w:rPr>
        <w:t>29</w:t>
      </w:r>
      <w:r w:rsidR="001442BC">
        <w:rPr>
          <w:bCs/>
        </w:rPr>
        <w:t xml:space="preserve"> wniosków</w:t>
      </w:r>
      <w:r w:rsidR="00193BB6">
        <w:rPr>
          <w:bCs/>
        </w:rPr>
        <w:t>, które zostały załatwione.</w:t>
      </w:r>
    </w:p>
    <w:p w14:paraId="12B26B82" w14:textId="77777777" w:rsidR="00750191" w:rsidRDefault="00750191" w:rsidP="00750191">
      <w:pPr>
        <w:pStyle w:val="Tekstpodstawowy"/>
        <w:jc w:val="both"/>
        <w:rPr>
          <w:b w:val="0"/>
        </w:rPr>
      </w:pPr>
    </w:p>
    <w:p w14:paraId="61D3175E" w14:textId="77777777" w:rsidR="005D3764" w:rsidRDefault="005D3764" w:rsidP="005D3764">
      <w:pPr>
        <w:pStyle w:val="Tekstpodstawowy"/>
        <w:jc w:val="both"/>
      </w:pPr>
      <w:r>
        <w:t xml:space="preserve">Rozdział 85226 Ośrodki adopcyjno-opiekuńcze </w:t>
      </w:r>
    </w:p>
    <w:p w14:paraId="7A345360" w14:textId="77777777" w:rsidR="00927F37" w:rsidRPr="001C4E91" w:rsidRDefault="00927F37" w:rsidP="001C4E91">
      <w:pPr>
        <w:spacing w:line="360" w:lineRule="auto"/>
        <w:ind w:firstLine="708"/>
        <w:jc w:val="both"/>
        <w:rPr>
          <w:rFonts w:ascii="Arial" w:hAnsi="Arial" w:cs="Arial"/>
        </w:rPr>
      </w:pPr>
      <w:r w:rsidRPr="001C4E91">
        <w:rPr>
          <w:rFonts w:ascii="Arial" w:hAnsi="Arial" w:cs="Arial"/>
        </w:rPr>
        <w:t xml:space="preserve">Plan finansowy na zadanie zlecone z zakresu administracji rządowej wynikające                 z ustawy z dnia 9 czerwca 2011 r. </w:t>
      </w:r>
      <w:r w:rsidRPr="001C4E91">
        <w:rPr>
          <w:rFonts w:ascii="Arial" w:hAnsi="Arial" w:cs="Arial"/>
          <w:i/>
        </w:rPr>
        <w:t>o wspieraniu rodziny i systemie pieczy zastępczej</w:t>
      </w:r>
      <w:r w:rsidRPr="001C4E91">
        <w:rPr>
          <w:rFonts w:ascii="Arial" w:hAnsi="Arial" w:cs="Arial"/>
        </w:rPr>
        <w:t xml:space="preserve"> został ustalony w kwocie 434.000,00 zł. Plan finansowy po zmianach, zgodnie z dyspozycją Ministerstwa Pracy i Polityki Społecznej, obejmuje wydatki ośrodka adopcyjnego prowadzonego przez samorząd województwa na okres od 01 stycznia do</w:t>
      </w:r>
      <w:r w:rsidR="005C1732">
        <w:rPr>
          <w:rFonts w:ascii="Arial" w:hAnsi="Arial" w:cs="Arial"/>
        </w:rPr>
        <w:t xml:space="preserve">                               </w:t>
      </w:r>
      <w:r w:rsidRPr="001C4E91">
        <w:rPr>
          <w:rFonts w:ascii="Arial" w:hAnsi="Arial" w:cs="Arial"/>
        </w:rPr>
        <w:t xml:space="preserve"> 30 czerwca 2012 roku i wynosi 233.477,00 zł oraz wydatki na 2012 rok w wysokości 200.523,00 zł przeznaczone na prowadzenie ośrodka adopcyjnego przez podmiot niepubliczny, który spełnił kryterium wynikające z art. 245 ustawy </w:t>
      </w:r>
      <w:r w:rsidRPr="001C4E91">
        <w:rPr>
          <w:rFonts w:ascii="Arial" w:hAnsi="Arial" w:cs="Arial"/>
          <w:i/>
        </w:rPr>
        <w:t>o wspieraniu rodziny</w:t>
      </w:r>
      <w:r w:rsidR="005C1732">
        <w:rPr>
          <w:rFonts w:ascii="Arial" w:hAnsi="Arial" w:cs="Arial"/>
          <w:i/>
        </w:rPr>
        <w:t xml:space="preserve">           </w:t>
      </w:r>
      <w:r w:rsidRPr="001C4E91">
        <w:rPr>
          <w:rFonts w:ascii="Arial" w:hAnsi="Arial" w:cs="Arial"/>
          <w:i/>
        </w:rPr>
        <w:t xml:space="preserve"> </w:t>
      </w:r>
      <w:r w:rsidRPr="001C4E91">
        <w:rPr>
          <w:rFonts w:ascii="Arial" w:hAnsi="Arial" w:cs="Arial"/>
          <w:i/>
        </w:rPr>
        <w:lastRenderedPageBreak/>
        <w:t xml:space="preserve">i systemie pieczy zastępczej </w:t>
      </w:r>
      <w:r w:rsidRPr="001C4E91">
        <w:rPr>
          <w:rFonts w:ascii="Arial" w:hAnsi="Arial" w:cs="Arial"/>
        </w:rPr>
        <w:t xml:space="preserve">tj. przeprowadził w 2010 </w:t>
      </w:r>
      <w:r w:rsidR="00233E35" w:rsidRPr="001C4E91">
        <w:rPr>
          <w:rFonts w:ascii="Arial" w:hAnsi="Arial" w:cs="Arial"/>
        </w:rPr>
        <w:t>r., co</w:t>
      </w:r>
      <w:r w:rsidRPr="001C4E91">
        <w:rPr>
          <w:rFonts w:ascii="Arial" w:hAnsi="Arial" w:cs="Arial"/>
        </w:rPr>
        <w:t xml:space="preserve"> najmniej 20 procedur adopcyjnych zakończonych przysposobieniem dziecka. </w:t>
      </w:r>
    </w:p>
    <w:p w14:paraId="446F8F19" w14:textId="77777777" w:rsidR="00927F37" w:rsidRPr="001C4E91" w:rsidRDefault="00927F37" w:rsidP="00927F37">
      <w:pPr>
        <w:spacing w:line="360" w:lineRule="auto"/>
        <w:ind w:firstLine="708"/>
        <w:jc w:val="both"/>
        <w:rPr>
          <w:rFonts w:ascii="Arial" w:hAnsi="Arial" w:cs="Arial"/>
        </w:rPr>
      </w:pPr>
      <w:r w:rsidRPr="001C4E91">
        <w:rPr>
          <w:rFonts w:ascii="Arial" w:hAnsi="Arial" w:cs="Arial"/>
        </w:rPr>
        <w:t>W I półroczu 2012 r. Wojewoda Opolski przekazał na realizację zadania, zgodnie                                z harmonogramem, środki w kwocie 434.000,00 zł, w tym 200.523,00 zł przeznaczonych na udzielenie dotacji na prowadzenie ośrodka adopcyjnego przez podmiot niepubliczny. Wydatkowano 432.6237,20 zł, co stanowi 99,7 % otrzymanych środków, w tym na prowadzenie publicznego ośrodka adopcyjnego wydatkowano 232.114,20 zł. Z kwoty tej na wynagrodzenia pracowników i wynagrodzenia z tytułu zawartych umów</w:t>
      </w:r>
      <w:r w:rsidR="005C1732">
        <w:rPr>
          <w:rFonts w:ascii="Arial" w:hAnsi="Arial" w:cs="Arial"/>
        </w:rPr>
        <w:t xml:space="preserve">                     </w:t>
      </w:r>
      <w:r w:rsidRPr="001C4E91">
        <w:rPr>
          <w:rFonts w:ascii="Arial" w:hAnsi="Arial" w:cs="Arial"/>
        </w:rPr>
        <w:t xml:space="preserve"> cywilno-prawnych wydano</w:t>
      </w:r>
      <w:r w:rsidR="001C4E91">
        <w:rPr>
          <w:rFonts w:ascii="Arial" w:hAnsi="Arial" w:cs="Arial"/>
        </w:rPr>
        <w:t xml:space="preserve"> </w:t>
      </w:r>
      <w:r w:rsidRPr="001C4E91">
        <w:rPr>
          <w:rFonts w:ascii="Arial" w:hAnsi="Arial" w:cs="Arial"/>
        </w:rPr>
        <w:t>124.050,98 zł, w tym na dodatkowe wynagrodzenie roczne pracowników prze</w:t>
      </w:r>
      <w:r w:rsidR="00460089">
        <w:rPr>
          <w:rFonts w:ascii="Arial" w:hAnsi="Arial" w:cs="Arial"/>
        </w:rPr>
        <w:t xml:space="preserve">jętych </w:t>
      </w:r>
      <w:r w:rsidRPr="001C4E91">
        <w:rPr>
          <w:rFonts w:ascii="Arial" w:hAnsi="Arial" w:cs="Arial"/>
        </w:rPr>
        <w:t>z zlikwidowanego ośrodka 12.231,84 zł, na planowane</w:t>
      </w:r>
      <w:r w:rsidR="00460089">
        <w:rPr>
          <w:rFonts w:ascii="Arial" w:hAnsi="Arial" w:cs="Arial"/>
        </w:rPr>
        <w:t xml:space="preserve">                       </w:t>
      </w:r>
      <w:r w:rsidRPr="001C4E91">
        <w:rPr>
          <w:rFonts w:ascii="Arial" w:hAnsi="Arial" w:cs="Arial"/>
        </w:rPr>
        <w:t xml:space="preserve"> w I półroczu 124.058,00 zł, a na pochodne od wynagrodzeń przeznaczono 25.677,93 zł na planowane 25.679,00 zł. Wydatki</w:t>
      </w:r>
      <w:r w:rsidR="00460089">
        <w:rPr>
          <w:rFonts w:ascii="Arial" w:hAnsi="Arial" w:cs="Arial"/>
        </w:rPr>
        <w:t xml:space="preserve"> </w:t>
      </w:r>
      <w:r w:rsidRPr="001C4E91">
        <w:rPr>
          <w:rFonts w:ascii="Arial" w:hAnsi="Arial" w:cs="Arial"/>
        </w:rPr>
        <w:t xml:space="preserve">w grupie wynagrodzenia i składki od nich naliczane zostały wykonane w  100,0 % ustalonego planu na I półrocze bieżącego roku. Pozostałe wydatki bieżące zostały wykonane w kwocie 82.385,29 zł, co stanowi 98,4 % planowanych środków. </w:t>
      </w:r>
    </w:p>
    <w:p w14:paraId="06D18A6D" w14:textId="77777777" w:rsidR="00927F37" w:rsidRPr="00CD6DC8" w:rsidRDefault="00927F37" w:rsidP="00927F37">
      <w:pPr>
        <w:spacing w:line="360" w:lineRule="auto"/>
        <w:ind w:firstLine="708"/>
        <w:jc w:val="both"/>
        <w:rPr>
          <w:rFonts w:ascii="Arial" w:hAnsi="Arial" w:cs="Arial"/>
        </w:rPr>
      </w:pPr>
      <w:r w:rsidRPr="00CD6DC8">
        <w:rPr>
          <w:rFonts w:ascii="Arial" w:hAnsi="Arial" w:cs="Arial"/>
        </w:rPr>
        <w:t>W I półroczu bieżącego roku pracownicy ośrodka adopcyjnego prowadzonego przez samorząd województwa sporządzili pełną dokumentację niezbędną do zakwalifikowania</w:t>
      </w:r>
      <w:r w:rsidR="00CD6DC8">
        <w:rPr>
          <w:rFonts w:ascii="Arial" w:hAnsi="Arial" w:cs="Arial"/>
        </w:rPr>
        <w:t xml:space="preserve"> </w:t>
      </w:r>
      <w:r w:rsidRPr="00CD6DC8">
        <w:rPr>
          <w:rFonts w:ascii="Arial" w:hAnsi="Arial" w:cs="Arial"/>
        </w:rPr>
        <w:t>i zakwalifikowali 53 dzieci do przysposobienia, w tym dzieci do adopcji międzynarodowej. Wydali 64 kwalifikacje rodzinom – kandydatom do przysposobienia, udzielili pomocy</w:t>
      </w:r>
      <w:r w:rsidR="00CD6DC8">
        <w:rPr>
          <w:rFonts w:ascii="Arial" w:hAnsi="Arial" w:cs="Arial"/>
        </w:rPr>
        <w:t xml:space="preserve"> </w:t>
      </w:r>
      <w:r w:rsidRPr="00CD6DC8">
        <w:rPr>
          <w:rFonts w:ascii="Arial" w:hAnsi="Arial" w:cs="Arial"/>
        </w:rPr>
        <w:t>w przygotowaniu wniosków o przysposobienie i zgromadzeniu stosownych dokumentów</w:t>
      </w:r>
      <w:r w:rsidR="00CD6DC8">
        <w:rPr>
          <w:rFonts w:ascii="Arial" w:hAnsi="Arial" w:cs="Arial"/>
        </w:rPr>
        <w:t xml:space="preserve"> </w:t>
      </w:r>
      <w:r w:rsidRPr="00CD6DC8">
        <w:rPr>
          <w:rFonts w:ascii="Arial" w:hAnsi="Arial" w:cs="Arial"/>
        </w:rPr>
        <w:t>21 rodzinom. Ponadto przyjęto 72 osoby, które zgłosiły gotowość przysposobienia dziecka, przeprowadzono 213 badań psychologicznych</w:t>
      </w:r>
      <w:r w:rsidR="005C1732">
        <w:rPr>
          <w:rFonts w:ascii="Arial" w:hAnsi="Arial" w:cs="Arial"/>
        </w:rPr>
        <w:t xml:space="preserve">             </w:t>
      </w:r>
      <w:r w:rsidRPr="00CD6DC8">
        <w:rPr>
          <w:rFonts w:ascii="Arial" w:hAnsi="Arial" w:cs="Arial"/>
        </w:rPr>
        <w:t xml:space="preserve"> i 214 badań pedagogicznych kandydatów do przysposobienia dziecka. Wydano</w:t>
      </w:r>
      <w:r w:rsidR="005C1732">
        <w:rPr>
          <w:rFonts w:ascii="Arial" w:hAnsi="Arial" w:cs="Arial"/>
        </w:rPr>
        <w:t xml:space="preserve">                  </w:t>
      </w:r>
      <w:r w:rsidRPr="00CD6DC8">
        <w:rPr>
          <w:rFonts w:ascii="Arial" w:hAnsi="Arial" w:cs="Arial"/>
        </w:rPr>
        <w:t xml:space="preserve"> 69 diagnoz psychologicznych i 102 diagnozy pedagogiczne kandydatom do przysposobienia dzieci. Sporządzono 51 wywiadów adopcyjnych. Pracownicy ośrodka adopcyjnego przeprowadzili szkolenia dla 47 kandydatów na rodziny przysposabiające.</w:t>
      </w:r>
      <w:r w:rsidR="005C1732">
        <w:rPr>
          <w:rFonts w:ascii="Arial" w:hAnsi="Arial" w:cs="Arial"/>
        </w:rPr>
        <w:t xml:space="preserve">          </w:t>
      </w:r>
      <w:r w:rsidRPr="00CD6DC8">
        <w:rPr>
          <w:rFonts w:ascii="Arial" w:hAnsi="Arial" w:cs="Arial"/>
        </w:rPr>
        <w:t xml:space="preserve"> W I półroczu 2012 roku przeprowadzono 20 procedur zakończonych przysposobieniem (prawomocne postanowienie sądu), w tym 2 zakończone przysposobieniem międzynarodowym. Udzielono także 62 konsultacji postadopcyjnych, które obejmowały pomo</w:t>
      </w:r>
      <w:r w:rsidR="005C1732">
        <w:rPr>
          <w:rFonts w:ascii="Arial" w:hAnsi="Arial" w:cs="Arial"/>
        </w:rPr>
        <w:t xml:space="preserve">c psychologiczną </w:t>
      </w:r>
      <w:r w:rsidRPr="00CD6DC8">
        <w:rPr>
          <w:rFonts w:ascii="Arial" w:hAnsi="Arial" w:cs="Arial"/>
        </w:rPr>
        <w:t xml:space="preserve">i pedagogiczną. </w:t>
      </w:r>
    </w:p>
    <w:p w14:paraId="2FB830FE" w14:textId="77777777" w:rsidR="00927F37" w:rsidRPr="00CD6DC8" w:rsidRDefault="00927F37" w:rsidP="00927F37">
      <w:pPr>
        <w:spacing w:line="360" w:lineRule="auto"/>
        <w:ind w:firstLine="708"/>
        <w:jc w:val="both"/>
        <w:rPr>
          <w:rFonts w:ascii="Arial" w:hAnsi="Arial" w:cs="Arial"/>
        </w:rPr>
      </w:pPr>
      <w:r w:rsidRPr="00CD6DC8">
        <w:rPr>
          <w:rFonts w:ascii="Arial" w:hAnsi="Arial" w:cs="Arial"/>
        </w:rPr>
        <w:t xml:space="preserve">W planie finansowym na 2012 rok została ujęta dotacja celowa w kwocie 200.523,00 zł przeznaczona na prowadzenie Katolickiego Ośrodka Adopcyjnego w Opolu przez Diecezjalną Fundację Ochrony Życia w Opolu. W wyniku przeprowadzonego postępowania udzielona została dotacja w pełnej wysokości, a środki na działalność zostały przekazane 12 kwietnia br. jednorazowo. Z informacji za I półrocze przedstawionej </w:t>
      </w:r>
      <w:r w:rsidRPr="00CD6DC8">
        <w:rPr>
          <w:rFonts w:ascii="Arial" w:hAnsi="Arial" w:cs="Arial"/>
        </w:rPr>
        <w:lastRenderedPageBreak/>
        <w:t>przez Fundację wynika, że pracownicy Katolickiego Ośrodka Adopcyjnego udzielili porad dla 89 rodzin przysposabiających i 9 rodzin naturalnych. Przeprowadzili szkolenia dla</w:t>
      </w:r>
      <w:r w:rsidR="005C1732">
        <w:rPr>
          <w:rFonts w:ascii="Arial" w:hAnsi="Arial" w:cs="Arial"/>
        </w:rPr>
        <w:t xml:space="preserve">            </w:t>
      </w:r>
      <w:r w:rsidRPr="00CD6DC8">
        <w:rPr>
          <w:rFonts w:ascii="Arial" w:hAnsi="Arial" w:cs="Arial"/>
        </w:rPr>
        <w:t xml:space="preserve"> 16 osób – kandydatów na rodziny przysposabiające. W I półroczu przeprowadzono</w:t>
      </w:r>
      <w:r w:rsidR="005C1732">
        <w:rPr>
          <w:rFonts w:ascii="Arial" w:hAnsi="Arial" w:cs="Arial"/>
        </w:rPr>
        <w:t xml:space="preserve">              </w:t>
      </w:r>
      <w:r w:rsidRPr="00CD6DC8">
        <w:rPr>
          <w:rFonts w:ascii="Arial" w:hAnsi="Arial" w:cs="Arial"/>
        </w:rPr>
        <w:t xml:space="preserve"> 10 procedur zakończonych przysposobieniem (prawomocne postanowienie sądu). Ponadto udzielono 45 konsultacji postadopcyjnych.</w:t>
      </w:r>
    </w:p>
    <w:p w14:paraId="483C5F5B" w14:textId="77777777" w:rsidR="00927F37" w:rsidRPr="00CD6DC8" w:rsidRDefault="00927F37" w:rsidP="00927F37">
      <w:pPr>
        <w:spacing w:line="360" w:lineRule="auto"/>
        <w:jc w:val="both"/>
        <w:rPr>
          <w:rFonts w:ascii="Arial" w:hAnsi="Arial" w:cs="Arial"/>
        </w:rPr>
      </w:pPr>
      <w:r w:rsidRPr="00CD6DC8">
        <w:rPr>
          <w:rFonts w:ascii="Arial" w:hAnsi="Arial" w:cs="Arial"/>
        </w:rPr>
        <w:t xml:space="preserve">Nadzór nad podmiotem prowadzony jest przez Regionalny Ośrodek Polityki Społecznej                   w Opolu.  </w:t>
      </w:r>
    </w:p>
    <w:p w14:paraId="4F231327" w14:textId="77777777" w:rsidR="00DC71B2" w:rsidRPr="002C6D27" w:rsidRDefault="00DC71B2" w:rsidP="002A3DB5">
      <w:pPr>
        <w:spacing w:line="360" w:lineRule="auto"/>
        <w:jc w:val="both"/>
        <w:rPr>
          <w:b/>
        </w:rPr>
      </w:pPr>
    </w:p>
    <w:p w14:paraId="0FA2AAFE" w14:textId="77777777" w:rsidR="0086403A" w:rsidRPr="0006449F" w:rsidRDefault="0086403A" w:rsidP="00444F26">
      <w:pPr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6E86945C" w14:textId="77777777" w:rsidR="00DD2921" w:rsidRDefault="00DD2921" w:rsidP="00DD2921">
      <w:pPr>
        <w:pStyle w:val="Tekstpodstawowy"/>
        <w:jc w:val="both"/>
      </w:pPr>
      <w:r>
        <w:t xml:space="preserve">ZADANIA ZREALIZOWANE Z UDZIAŁEM </w:t>
      </w:r>
      <w:r w:rsidR="00CF33A3">
        <w:t>ŚRODKÓW POCHODZĄCYCH Z UNII EUROPEJSKIEJ</w:t>
      </w:r>
    </w:p>
    <w:p w14:paraId="3BF66F34" w14:textId="77777777" w:rsidR="00CF33A3" w:rsidRPr="0006449F" w:rsidRDefault="00CF33A3" w:rsidP="00444F26">
      <w:pPr>
        <w:pStyle w:val="Tekstpodstawowy"/>
        <w:spacing w:line="276" w:lineRule="auto"/>
        <w:jc w:val="both"/>
        <w:rPr>
          <w:sz w:val="10"/>
          <w:szCs w:val="10"/>
        </w:rPr>
      </w:pPr>
    </w:p>
    <w:p w14:paraId="7814F960" w14:textId="77777777" w:rsidR="00C44A34" w:rsidRPr="00DA1176" w:rsidRDefault="00DA1176">
      <w:pPr>
        <w:pStyle w:val="Tekstpodstawowywcity"/>
        <w:ind w:firstLine="0"/>
        <w:rPr>
          <w:b/>
        </w:rPr>
      </w:pPr>
      <w:r>
        <w:rPr>
          <w:b/>
        </w:rPr>
        <w:t>PROJEKT SYSTEMOWY „</w:t>
      </w:r>
      <w:r>
        <w:rPr>
          <w:b/>
          <w:i/>
        </w:rPr>
        <w:t xml:space="preserve">PODNOSZENIE KWALIFIKACJI KADRY POMOCY                            I INTEGRACJI SPOŁECZNEJ W WOJEWÓDZTWIE OPOLSKIM” </w:t>
      </w:r>
      <w:r w:rsidRPr="00DA1176">
        <w:rPr>
          <w:b/>
        </w:rPr>
        <w:t>W RAMACH</w:t>
      </w:r>
      <w:r>
        <w:rPr>
          <w:b/>
          <w:i/>
        </w:rPr>
        <w:t xml:space="preserve"> </w:t>
      </w:r>
      <w:r>
        <w:rPr>
          <w:b/>
        </w:rPr>
        <w:t>PO KL PRIORYTET VII PROMOCJA INTEGRACJI SPOŁECZNEJ, DZIAŁANIE 7.1 ROZWÓJ                  I UPOWSZECHNIENIE AKTYWNEJ INTEGRACJI, PODDZIAŁANIE 7.1.3 PODNOSZENIE KWALIFIKACJI KADR POMOCY I INTEGRACJI SPOŁECZNEJ</w:t>
      </w:r>
    </w:p>
    <w:p w14:paraId="57AFCFC2" w14:textId="77777777" w:rsidR="00C44A34" w:rsidRPr="00A16BA9" w:rsidRDefault="00C44A34">
      <w:pPr>
        <w:pStyle w:val="Tekstpodstawowywcity"/>
        <w:rPr>
          <w:sz w:val="10"/>
          <w:szCs w:val="10"/>
        </w:rPr>
      </w:pPr>
    </w:p>
    <w:p w14:paraId="0EC2374C" w14:textId="77777777" w:rsidR="000D33E5" w:rsidRDefault="000D33E5" w:rsidP="000D33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853 Pozostałe zadania w zakresie polityki społecznej</w:t>
      </w:r>
    </w:p>
    <w:p w14:paraId="4BD00EB7" w14:textId="77777777" w:rsidR="0094120A" w:rsidRPr="0006449F" w:rsidRDefault="0094120A" w:rsidP="00444F26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7D14D7D" w14:textId="77777777" w:rsidR="000D33E5" w:rsidRDefault="000D33E5" w:rsidP="000D33E5">
      <w:pPr>
        <w:pStyle w:val="Nagwek1"/>
      </w:pPr>
      <w:r>
        <w:t>Rozdz. 85395 Pozostała działalność</w:t>
      </w:r>
    </w:p>
    <w:p w14:paraId="03966112" w14:textId="77777777" w:rsidR="00A35F87" w:rsidRPr="00A35F87" w:rsidRDefault="00A35F87" w:rsidP="00A35F87"/>
    <w:p w14:paraId="3B16ACE8" w14:textId="77777777" w:rsidR="004641D0" w:rsidRDefault="00B65CCA" w:rsidP="00B65CC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na projekt systemowy zaplan</w:t>
      </w:r>
      <w:r w:rsidR="00F87AB0">
        <w:rPr>
          <w:rFonts w:ascii="Arial" w:hAnsi="Arial" w:cs="Arial"/>
        </w:rPr>
        <w:t xml:space="preserve">owane zostały w kwocie </w:t>
      </w:r>
      <w:r w:rsidR="008159B8">
        <w:rPr>
          <w:rFonts w:ascii="Arial" w:hAnsi="Arial" w:cs="Arial"/>
        </w:rPr>
        <w:t>1.</w:t>
      </w:r>
      <w:r w:rsidR="0094120A">
        <w:rPr>
          <w:rFonts w:ascii="Arial" w:hAnsi="Arial" w:cs="Arial"/>
        </w:rPr>
        <w:t>06</w:t>
      </w:r>
      <w:r w:rsidR="0007179E">
        <w:rPr>
          <w:rFonts w:ascii="Arial" w:hAnsi="Arial" w:cs="Arial"/>
        </w:rPr>
        <w:t>8.748</w:t>
      </w:r>
      <w:r>
        <w:rPr>
          <w:rFonts w:ascii="Arial" w:hAnsi="Arial" w:cs="Arial"/>
        </w:rPr>
        <w:t>,00 zł,</w:t>
      </w:r>
      <w:r w:rsidR="0007179E">
        <w:rPr>
          <w:rFonts w:ascii="Arial" w:hAnsi="Arial" w:cs="Arial"/>
        </w:rPr>
        <w:t xml:space="preserve"> zaangażowane w wysokości 779.295,75 zł,</w:t>
      </w:r>
      <w:r>
        <w:rPr>
          <w:rFonts w:ascii="Arial" w:hAnsi="Arial" w:cs="Arial"/>
        </w:rPr>
        <w:t xml:space="preserve"> a wykonane w </w:t>
      </w:r>
      <w:r w:rsidR="00DB52CF">
        <w:rPr>
          <w:rFonts w:ascii="Arial" w:hAnsi="Arial" w:cs="Arial"/>
        </w:rPr>
        <w:t xml:space="preserve">kwocie </w:t>
      </w:r>
      <w:r w:rsidR="004A76C9">
        <w:rPr>
          <w:rFonts w:ascii="Arial" w:hAnsi="Arial" w:cs="Arial"/>
        </w:rPr>
        <w:t>1</w:t>
      </w:r>
      <w:r w:rsidR="0007179E">
        <w:rPr>
          <w:rFonts w:ascii="Arial" w:hAnsi="Arial" w:cs="Arial"/>
        </w:rPr>
        <w:t xml:space="preserve">98.312,05 </w:t>
      </w:r>
      <w:r>
        <w:rPr>
          <w:rFonts w:ascii="Arial" w:hAnsi="Arial" w:cs="Arial"/>
        </w:rPr>
        <w:t xml:space="preserve">zł, </w:t>
      </w:r>
      <w:r w:rsidR="0007179E">
        <w:rPr>
          <w:rFonts w:ascii="Arial" w:hAnsi="Arial" w:cs="Arial"/>
        </w:rPr>
        <w:t>stanowi to odpowiednio: 72,9</w:t>
      </w:r>
      <w:r>
        <w:rPr>
          <w:rFonts w:ascii="Arial" w:hAnsi="Arial" w:cs="Arial"/>
        </w:rPr>
        <w:t xml:space="preserve">% </w:t>
      </w:r>
      <w:r w:rsidR="0007179E">
        <w:rPr>
          <w:rFonts w:ascii="Arial" w:hAnsi="Arial" w:cs="Arial"/>
        </w:rPr>
        <w:t xml:space="preserve">i 18,6% </w:t>
      </w:r>
      <w:r>
        <w:rPr>
          <w:rFonts w:ascii="Arial" w:hAnsi="Arial" w:cs="Arial"/>
        </w:rPr>
        <w:t>planu rocznego</w:t>
      </w:r>
      <w:r w:rsidR="0007179E">
        <w:rPr>
          <w:rFonts w:ascii="Arial" w:hAnsi="Arial" w:cs="Arial"/>
        </w:rPr>
        <w:t xml:space="preserve">. </w:t>
      </w:r>
      <w:r w:rsidR="0094120A">
        <w:rPr>
          <w:rFonts w:ascii="Arial" w:hAnsi="Arial" w:cs="Arial"/>
        </w:rPr>
        <w:t>Niski poziom wykonania spowodowany</w:t>
      </w:r>
      <w:r w:rsidR="0007179E">
        <w:rPr>
          <w:rFonts w:ascii="Arial" w:hAnsi="Arial" w:cs="Arial"/>
        </w:rPr>
        <w:t xml:space="preserve"> był</w:t>
      </w:r>
      <w:r w:rsidR="0094120A">
        <w:rPr>
          <w:rFonts w:ascii="Arial" w:hAnsi="Arial" w:cs="Arial"/>
        </w:rPr>
        <w:t xml:space="preserve"> oczekiwaniem na zatwierdzenie wniosku</w:t>
      </w:r>
      <w:r w:rsidR="0007179E">
        <w:rPr>
          <w:rFonts w:ascii="Arial" w:hAnsi="Arial" w:cs="Arial"/>
        </w:rPr>
        <w:t xml:space="preserve">  </w:t>
      </w:r>
      <w:r w:rsidR="0094120A">
        <w:rPr>
          <w:rFonts w:ascii="Arial" w:hAnsi="Arial" w:cs="Arial"/>
        </w:rPr>
        <w:t xml:space="preserve">o dofinansowanie projektu, a w jego ramach kierunków </w:t>
      </w:r>
      <w:r w:rsidR="00233E35">
        <w:rPr>
          <w:rFonts w:ascii="Arial" w:hAnsi="Arial" w:cs="Arial"/>
        </w:rPr>
        <w:t>szkoleń, jakie</w:t>
      </w:r>
      <w:r w:rsidR="0094120A">
        <w:rPr>
          <w:rFonts w:ascii="Arial" w:hAnsi="Arial" w:cs="Arial"/>
        </w:rPr>
        <w:t xml:space="preserve"> będą realizowane</w:t>
      </w:r>
      <w:r w:rsidR="0007179E">
        <w:rPr>
          <w:rFonts w:ascii="Arial" w:hAnsi="Arial" w:cs="Arial"/>
        </w:rPr>
        <w:t xml:space="preserve"> </w:t>
      </w:r>
      <w:r w:rsidR="0094120A">
        <w:rPr>
          <w:rFonts w:ascii="Arial" w:hAnsi="Arial" w:cs="Arial"/>
        </w:rPr>
        <w:t>w 201</w:t>
      </w:r>
      <w:r w:rsidR="0007179E">
        <w:rPr>
          <w:rFonts w:ascii="Arial" w:hAnsi="Arial" w:cs="Arial"/>
        </w:rPr>
        <w:t>2</w:t>
      </w:r>
      <w:r w:rsidR="0094120A">
        <w:rPr>
          <w:rFonts w:ascii="Arial" w:hAnsi="Arial" w:cs="Arial"/>
        </w:rPr>
        <w:t xml:space="preserve"> roku. </w:t>
      </w:r>
      <w:r w:rsidR="00882D3A">
        <w:rPr>
          <w:rFonts w:ascii="Arial" w:hAnsi="Arial" w:cs="Arial"/>
        </w:rPr>
        <w:t xml:space="preserve">Czasochłonna procedura wyboru wykonawców szkoleń w trybie zamówień publicznych spowodowała, że umowy na realizację podpisano w czerwcu, a pierwsze szkolenia rozpoczęły się na przełomie czerwca i lipca. Na II półrocze bieżącego roku zaplanowano zorganizowanie dwóch krajowych wizyt studyjnych oraz seminarium pt. „Środowiskowa praca socjalna – organizowanie społeczności lokalnej”. </w:t>
      </w:r>
    </w:p>
    <w:p w14:paraId="6FF4110D" w14:textId="77777777" w:rsidR="00B65CCA" w:rsidRDefault="00B65CCA" w:rsidP="008743C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w tym rozdziale przeznaczone </w:t>
      </w:r>
      <w:r w:rsidR="000D1E9B">
        <w:rPr>
          <w:rFonts w:ascii="Arial" w:hAnsi="Arial" w:cs="Arial"/>
        </w:rPr>
        <w:t>zostały na niżej wymienione zadania</w:t>
      </w:r>
      <w:r>
        <w:rPr>
          <w:rFonts w:ascii="Arial" w:hAnsi="Arial" w:cs="Arial"/>
        </w:rPr>
        <w:t>:</w:t>
      </w:r>
    </w:p>
    <w:p w14:paraId="013F1896" w14:textId="77777777" w:rsidR="001E4665" w:rsidRPr="00BC3CB1" w:rsidRDefault="001E4665" w:rsidP="005B7DA5">
      <w:pPr>
        <w:pStyle w:val="NormalnyWeb"/>
        <w:spacing w:line="360" w:lineRule="auto"/>
        <w:jc w:val="both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BC3CB1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Zadanie </w:t>
      </w:r>
      <w:r w:rsidR="00F51E37" w:rsidRPr="00BC3CB1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1 </w:t>
      </w:r>
      <w:r w:rsidRPr="00BC3CB1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- </w:t>
      </w:r>
      <w:r w:rsidR="00F51E37" w:rsidRPr="00BC3CB1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 </w:t>
      </w:r>
      <w:r w:rsidR="0094120A" w:rsidRPr="00BC3CB1">
        <w:rPr>
          <w:rFonts w:ascii="Arial" w:hAnsi="Arial" w:cs="Arial"/>
          <w:b/>
          <w:bCs/>
          <w:i/>
          <w:color w:val="auto"/>
          <w:sz w:val="24"/>
          <w:szCs w:val="24"/>
        </w:rPr>
        <w:t>Szkolenia kadr jednostek pomocy i integracji społecznej</w:t>
      </w:r>
      <w:r w:rsidR="0088291A" w:rsidRPr="00BC3CB1">
        <w:rPr>
          <w:rFonts w:ascii="Arial" w:hAnsi="Arial" w:cs="Arial"/>
          <w:b/>
          <w:bCs/>
          <w:i/>
          <w:color w:val="auto"/>
          <w:sz w:val="24"/>
          <w:szCs w:val="24"/>
        </w:rPr>
        <w:t>, kadr prowadzących pracę z rodziną oraz kadr publicznych służb zatrudnienia</w:t>
      </w:r>
    </w:p>
    <w:p w14:paraId="6C9EE584" w14:textId="77777777" w:rsidR="00444F26" w:rsidRPr="0006449F" w:rsidRDefault="00444F26" w:rsidP="001B0F03">
      <w:pPr>
        <w:spacing w:line="360" w:lineRule="auto"/>
        <w:ind w:firstLine="708"/>
        <w:jc w:val="both"/>
        <w:rPr>
          <w:rFonts w:ascii="Arial" w:hAnsi="Arial" w:cs="Arial"/>
        </w:rPr>
      </w:pPr>
      <w:r w:rsidRPr="0006449F">
        <w:rPr>
          <w:rFonts w:ascii="Arial" w:hAnsi="Arial" w:cs="Arial"/>
        </w:rPr>
        <w:t xml:space="preserve">W ramach zadania </w:t>
      </w:r>
      <w:r w:rsidR="00EC31FC">
        <w:rPr>
          <w:rFonts w:ascii="Arial" w:hAnsi="Arial" w:cs="Arial"/>
        </w:rPr>
        <w:t>wyłoniono wykonawców 2</w:t>
      </w:r>
      <w:r w:rsidR="00BC3CB1">
        <w:rPr>
          <w:rFonts w:ascii="Arial" w:hAnsi="Arial" w:cs="Arial"/>
        </w:rPr>
        <w:t>3 szkoleń. W czerwcu rozpoczęły się dwa cykle szkoleniowe dla 26 pracowników jednostek pomocy i integracji społecznej. Jeden cykl to „Asystent rodziny” – szkolenie przeznaczono dla 11 osób w formie</w:t>
      </w:r>
      <w:r w:rsidR="005C1732">
        <w:rPr>
          <w:rFonts w:ascii="Arial" w:hAnsi="Arial" w:cs="Arial"/>
        </w:rPr>
        <w:t xml:space="preserve">                     </w:t>
      </w:r>
      <w:r w:rsidR="00BC3CB1">
        <w:rPr>
          <w:rFonts w:ascii="Arial" w:hAnsi="Arial" w:cs="Arial"/>
        </w:rPr>
        <w:t xml:space="preserve"> </w:t>
      </w:r>
      <w:r w:rsidR="00BC3CB1">
        <w:rPr>
          <w:rFonts w:ascii="Arial" w:hAnsi="Arial" w:cs="Arial"/>
        </w:rPr>
        <w:lastRenderedPageBreak/>
        <w:t>8 zjazdów, drugi to „Język migowy – poziom podstawowy” – w szkoleniu udział bierze</w:t>
      </w:r>
      <w:r w:rsidR="005C1732">
        <w:rPr>
          <w:rFonts w:ascii="Arial" w:hAnsi="Arial" w:cs="Arial"/>
        </w:rPr>
        <w:t xml:space="preserve">            </w:t>
      </w:r>
      <w:r w:rsidR="00BC3CB1">
        <w:rPr>
          <w:rFonts w:ascii="Arial" w:hAnsi="Arial" w:cs="Arial"/>
        </w:rPr>
        <w:t xml:space="preserve"> 15 osób. Szkolenie odbywa się w formie 4 zjazdów. </w:t>
      </w:r>
      <w:r w:rsidR="00EC31FC">
        <w:rPr>
          <w:rFonts w:ascii="Arial" w:hAnsi="Arial" w:cs="Arial"/>
        </w:rPr>
        <w:t xml:space="preserve"> </w:t>
      </w:r>
    </w:p>
    <w:p w14:paraId="26D7ED8B" w14:textId="77777777" w:rsidR="004F1EE1" w:rsidRDefault="004F1EE1" w:rsidP="004F1EE1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Plan</w:t>
      </w:r>
      <w:r w:rsidR="001B0F03">
        <w:rPr>
          <w:rFonts w:ascii="Arial" w:hAnsi="Arial" w:cs="Arial"/>
          <w:bCs/>
          <w:i/>
        </w:rPr>
        <w:t xml:space="preserve">uje się </w:t>
      </w:r>
      <w:r>
        <w:rPr>
          <w:rFonts w:ascii="Arial" w:hAnsi="Arial" w:cs="Arial"/>
          <w:bCs/>
          <w:i/>
        </w:rPr>
        <w:t xml:space="preserve"> wydatkować w 20</w:t>
      </w:r>
      <w:r w:rsidR="001B0F03">
        <w:rPr>
          <w:rFonts w:ascii="Arial" w:hAnsi="Arial" w:cs="Arial"/>
          <w:bCs/>
          <w:i/>
        </w:rPr>
        <w:t>1</w:t>
      </w:r>
      <w:r w:rsidR="00E84601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 xml:space="preserve"> roku – </w:t>
      </w:r>
      <w:r w:rsidR="00E84601">
        <w:rPr>
          <w:rFonts w:ascii="Arial" w:hAnsi="Arial" w:cs="Arial"/>
          <w:bCs/>
          <w:i/>
        </w:rPr>
        <w:t>640.016,68</w:t>
      </w:r>
      <w:r>
        <w:rPr>
          <w:rFonts w:ascii="Arial" w:hAnsi="Arial" w:cs="Arial"/>
          <w:bCs/>
          <w:i/>
        </w:rPr>
        <w:t xml:space="preserve"> zł  -  wydatkowano – </w:t>
      </w:r>
      <w:r w:rsidR="001B0F03">
        <w:rPr>
          <w:rFonts w:ascii="Arial" w:hAnsi="Arial" w:cs="Arial"/>
          <w:bCs/>
          <w:i/>
        </w:rPr>
        <w:t>3</w:t>
      </w:r>
      <w:r w:rsidR="00E84601">
        <w:rPr>
          <w:rFonts w:ascii="Arial" w:hAnsi="Arial" w:cs="Arial"/>
          <w:bCs/>
          <w:i/>
        </w:rPr>
        <w:t>8.251,17</w:t>
      </w:r>
      <w:r w:rsidRPr="00C807A0">
        <w:rPr>
          <w:rFonts w:ascii="Arial" w:hAnsi="Arial" w:cs="Arial"/>
          <w:bCs/>
          <w:i/>
        </w:rPr>
        <w:t xml:space="preserve"> zł</w:t>
      </w:r>
      <w:r w:rsidR="0049092E">
        <w:rPr>
          <w:rFonts w:ascii="Arial" w:hAnsi="Arial" w:cs="Arial"/>
          <w:bCs/>
          <w:i/>
        </w:rPr>
        <w:t xml:space="preserve"> – zaangażowanie roczne wynosi </w:t>
      </w:r>
      <w:r w:rsidR="00E84601">
        <w:rPr>
          <w:rFonts w:ascii="Arial" w:hAnsi="Arial" w:cs="Arial"/>
          <w:bCs/>
          <w:i/>
        </w:rPr>
        <w:t>469.569,94</w:t>
      </w:r>
      <w:r w:rsidR="0049092E">
        <w:rPr>
          <w:rFonts w:ascii="Arial" w:hAnsi="Arial" w:cs="Arial"/>
          <w:bCs/>
          <w:i/>
        </w:rPr>
        <w:t xml:space="preserve"> zł</w:t>
      </w:r>
    </w:p>
    <w:p w14:paraId="44C0C4CA" w14:textId="77777777" w:rsidR="00514F91" w:rsidRPr="00514F91" w:rsidRDefault="00514F91" w:rsidP="00514F91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24A4450" w14:textId="77777777" w:rsidR="001E4665" w:rsidRPr="001A414D" w:rsidRDefault="001E4665" w:rsidP="008B4587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1A414D">
        <w:rPr>
          <w:rFonts w:ascii="Arial" w:hAnsi="Arial" w:cs="Arial"/>
          <w:b/>
          <w:bCs/>
          <w:i/>
        </w:rPr>
        <w:t xml:space="preserve">Zadanie </w:t>
      </w:r>
      <w:r w:rsidR="003E5075" w:rsidRPr="001A414D">
        <w:rPr>
          <w:rFonts w:ascii="Arial" w:hAnsi="Arial" w:cs="Arial"/>
          <w:b/>
          <w:bCs/>
          <w:i/>
        </w:rPr>
        <w:t>2 –</w:t>
      </w:r>
      <w:r w:rsidRPr="001A414D">
        <w:rPr>
          <w:rFonts w:ascii="Arial" w:hAnsi="Arial" w:cs="Arial"/>
          <w:b/>
          <w:bCs/>
          <w:i/>
        </w:rPr>
        <w:t xml:space="preserve"> </w:t>
      </w:r>
      <w:r w:rsidR="008B4587" w:rsidRPr="001A414D">
        <w:rPr>
          <w:rFonts w:ascii="Arial" w:hAnsi="Arial" w:cs="Arial"/>
          <w:b/>
          <w:bCs/>
          <w:i/>
        </w:rPr>
        <w:t>S</w:t>
      </w:r>
      <w:r w:rsidR="008A3506" w:rsidRPr="001A414D">
        <w:rPr>
          <w:rFonts w:ascii="Arial" w:hAnsi="Arial" w:cs="Arial"/>
          <w:b/>
          <w:bCs/>
          <w:i/>
        </w:rPr>
        <w:t>pecjalistyczne doradztwo dla ośrodków pomocy społecznej                         i powiatowych centrów pomocy rodzinie</w:t>
      </w:r>
    </w:p>
    <w:p w14:paraId="662B7D1D" w14:textId="77777777" w:rsidR="00F57E46" w:rsidRPr="00F57E46" w:rsidRDefault="00F57E46" w:rsidP="008B4587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D6BA963" w14:textId="77777777" w:rsidR="00F57E46" w:rsidRPr="00497D08" w:rsidRDefault="00F57E46" w:rsidP="00791AFB">
      <w:pPr>
        <w:spacing w:line="360" w:lineRule="auto"/>
        <w:ind w:firstLine="708"/>
        <w:jc w:val="both"/>
        <w:rPr>
          <w:rFonts w:ascii="Arial" w:hAnsi="Arial" w:cs="Arial"/>
        </w:rPr>
      </w:pPr>
      <w:r w:rsidRPr="00497D08">
        <w:rPr>
          <w:rFonts w:ascii="Arial" w:hAnsi="Arial" w:cs="Arial"/>
        </w:rPr>
        <w:t>W</w:t>
      </w:r>
      <w:r w:rsidR="00487A3D">
        <w:rPr>
          <w:rFonts w:ascii="Arial" w:hAnsi="Arial" w:cs="Arial"/>
        </w:rPr>
        <w:t xml:space="preserve"> I półroczu</w:t>
      </w:r>
      <w:r w:rsidRPr="00497D08">
        <w:rPr>
          <w:rFonts w:ascii="Arial" w:hAnsi="Arial" w:cs="Arial"/>
        </w:rPr>
        <w:t xml:space="preserve"> 201</w:t>
      </w:r>
      <w:r w:rsidR="008A05F8">
        <w:rPr>
          <w:rFonts w:ascii="Arial" w:hAnsi="Arial" w:cs="Arial"/>
        </w:rPr>
        <w:t>2</w:t>
      </w:r>
      <w:r w:rsidR="00497D08" w:rsidRPr="00497D08">
        <w:rPr>
          <w:rFonts w:ascii="Arial" w:hAnsi="Arial" w:cs="Arial"/>
        </w:rPr>
        <w:t xml:space="preserve"> </w:t>
      </w:r>
      <w:r w:rsidRPr="00497D08">
        <w:rPr>
          <w:rFonts w:ascii="Arial" w:hAnsi="Arial" w:cs="Arial"/>
        </w:rPr>
        <w:t xml:space="preserve">r. </w:t>
      </w:r>
      <w:r w:rsidR="00487A3D">
        <w:rPr>
          <w:rFonts w:ascii="Arial" w:hAnsi="Arial" w:cs="Arial"/>
        </w:rPr>
        <w:t xml:space="preserve">doradcy udzielili </w:t>
      </w:r>
      <w:r w:rsidR="006B3252">
        <w:rPr>
          <w:rFonts w:ascii="Arial" w:hAnsi="Arial" w:cs="Arial"/>
        </w:rPr>
        <w:t>ponad 66</w:t>
      </w:r>
      <w:r w:rsidR="00487A3D">
        <w:rPr>
          <w:rFonts w:ascii="Arial" w:hAnsi="Arial" w:cs="Arial"/>
        </w:rPr>
        <w:t xml:space="preserve"> godzin konsultacji z doradztwa specjalistycznego dla </w:t>
      </w:r>
      <w:r w:rsidR="006B3252">
        <w:rPr>
          <w:rFonts w:ascii="Arial" w:hAnsi="Arial" w:cs="Arial"/>
        </w:rPr>
        <w:t>44</w:t>
      </w:r>
      <w:r w:rsidR="00487A3D">
        <w:rPr>
          <w:rFonts w:ascii="Arial" w:hAnsi="Arial" w:cs="Arial"/>
        </w:rPr>
        <w:t xml:space="preserve"> osób zatrudnionych w ops i pcpr. z </w:t>
      </w:r>
      <w:r w:rsidR="006B3252">
        <w:rPr>
          <w:rFonts w:ascii="Arial" w:hAnsi="Arial" w:cs="Arial"/>
        </w:rPr>
        <w:t>42</w:t>
      </w:r>
      <w:r w:rsidR="00487A3D">
        <w:rPr>
          <w:rFonts w:ascii="Arial" w:hAnsi="Arial" w:cs="Arial"/>
        </w:rPr>
        <w:t xml:space="preserve"> instytucji pomocy</w:t>
      </w:r>
      <w:r w:rsidR="00804372">
        <w:rPr>
          <w:rFonts w:ascii="Arial" w:hAnsi="Arial" w:cs="Arial"/>
        </w:rPr>
        <w:t xml:space="preserve">                      </w:t>
      </w:r>
      <w:r w:rsidR="00487A3D">
        <w:rPr>
          <w:rFonts w:ascii="Arial" w:hAnsi="Arial" w:cs="Arial"/>
        </w:rPr>
        <w:t xml:space="preserve"> i integracji społecznej w województwie opolskim. </w:t>
      </w:r>
    </w:p>
    <w:p w14:paraId="164E0B5E" w14:textId="77777777" w:rsidR="0020609B" w:rsidRPr="00F51E37" w:rsidRDefault="00405DFB" w:rsidP="00943F22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Budżet zadania</w:t>
      </w:r>
      <w:r w:rsidR="00943F22">
        <w:rPr>
          <w:rFonts w:ascii="Arial" w:hAnsi="Arial" w:cs="Arial"/>
          <w:bCs/>
          <w:i/>
        </w:rPr>
        <w:t xml:space="preserve"> wynos</w:t>
      </w:r>
      <w:r w:rsidR="00487A3D">
        <w:rPr>
          <w:rFonts w:ascii="Arial" w:hAnsi="Arial" w:cs="Arial"/>
          <w:bCs/>
          <w:i/>
        </w:rPr>
        <w:t>i</w:t>
      </w:r>
      <w:r w:rsidR="00943F22">
        <w:rPr>
          <w:rFonts w:ascii="Arial" w:hAnsi="Arial" w:cs="Arial"/>
          <w:bCs/>
          <w:i/>
        </w:rPr>
        <w:t xml:space="preserve"> </w:t>
      </w:r>
      <w:r w:rsidR="0020609B">
        <w:rPr>
          <w:rFonts w:ascii="Arial" w:hAnsi="Arial" w:cs="Arial"/>
          <w:bCs/>
          <w:i/>
        </w:rPr>
        <w:t xml:space="preserve"> –</w:t>
      </w:r>
      <w:r w:rsidR="00E92118">
        <w:rPr>
          <w:rFonts w:ascii="Arial" w:hAnsi="Arial" w:cs="Arial"/>
          <w:bCs/>
          <w:i/>
        </w:rPr>
        <w:t xml:space="preserve"> </w:t>
      </w:r>
      <w:r w:rsidR="00487A3D">
        <w:rPr>
          <w:rFonts w:ascii="Arial" w:hAnsi="Arial" w:cs="Arial"/>
          <w:bCs/>
          <w:i/>
        </w:rPr>
        <w:t>6</w:t>
      </w:r>
      <w:r w:rsidR="006B3252">
        <w:rPr>
          <w:rFonts w:ascii="Arial" w:hAnsi="Arial" w:cs="Arial"/>
          <w:bCs/>
          <w:i/>
        </w:rPr>
        <w:t>5.019,68</w:t>
      </w:r>
      <w:r w:rsidR="00E2257F">
        <w:rPr>
          <w:rFonts w:ascii="Arial" w:hAnsi="Arial" w:cs="Arial"/>
          <w:bCs/>
          <w:i/>
        </w:rPr>
        <w:t xml:space="preserve"> </w:t>
      </w:r>
      <w:r w:rsidR="0020609B">
        <w:rPr>
          <w:rFonts w:ascii="Arial" w:hAnsi="Arial" w:cs="Arial"/>
          <w:bCs/>
          <w:i/>
        </w:rPr>
        <w:t xml:space="preserve">zł  -  wydatkowano – </w:t>
      </w:r>
      <w:r w:rsidR="00F128DE">
        <w:rPr>
          <w:rFonts w:ascii="Arial" w:hAnsi="Arial" w:cs="Arial"/>
          <w:bCs/>
          <w:i/>
        </w:rPr>
        <w:t>37.433,96</w:t>
      </w:r>
      <w:r w:rsidR="00943F22">
        <w:rPr>
          <w:rFonts w:ascii="Arial" w:hAnsi="Arial" w:cs="Arial"/>
          <w:bCs/>
          <w:i/>
        </w:rPr>
        <w:t xml:space="preserve"> </w:t>
      </w:r>
      <w:r w:rsidR="008B5897">
        <w:rPr>
          <w:rFonts w:ascii="Arial" w:hAnsi="Arial" w:cs="Arial"/>
          <w:bCs/>
          <w:i/>
        </w:rPr>
        <w:t>zł</w:t>
      </w:r>
      <w:r w:rsidR="00487A3D">
        <w:rPr>
          <w:rFonts w:ascii="Arial" w:hAnsi="Arial" w:cs="Arial"/>
          <w:bCs/>
          <w:i/>
        </w:rPr>
        <w:t xml:space="preserve"> – zaangażowano kwotę </w:t>
      </w:r>
      <w:r w:rsidR="00F128DE">
        <w:rPr>
          <w:rFonts w:ascii="Arial" w:hAnsi="Arial" w:cs="Arial"/>
          <w:bCs/>
          <w:i/>
        </w:rPr>
        <w:t>60.575,88</w:t>
      </w:r>
      <w:r w:rsidR="00487A3D">
        <w:rPr>
          <w:rFonts w:ascii="Arial" w:hAnsi="Arial" w:cs="Arial"/>
          <w:bCs/>
          <w:i/>
        </w:rPr>
        <w:t xml:space="preserve"> zł.</w:t>
      </w:r>
    </w:p>
    <w:p w14:paraId="4B16C4CD" w14:textId="77777777" w:rsidR="008C3C8A" w:rsidRPr="001A414D" w:rsidRDefault="008C3C8A" w:rsidP="00AB19DE">
      <w:pPr>
        <w:rPr>
          <w:rFonts w:ascii="Arial" w:hAnsi="Arial" w:cs="Arial"/>
          <w:b/>
          <w:i/>
          <w:sz w:val="16"/>
          <w:szCs w:val="16"/>
        </w:rPr>
      </w:pPr>
    </w:p>
    <w:p w14:paraId="4388DA64" w14:textId="77777777" w:rsidR="005D17FD" w:rsidRPr="001A414D" w:rsidRDefault="001E4665" w:rsidP="00900417">
      <w:pPr>
        <w:spacing w:line="360" w:lineRule="auto"/>
        <w:rPr>
          <w:rFonts w:ascii="Arial" w:hAnsi="Arial" w:cs="Arial"/>
          <w:b/>
          <w:i/>
        </w:rPr>
      </w:pPr>
      <w:r w:rsidRPr="001A414D">
        <w:rPr>
          <w:rFonts w:ascii="Arial" w:hAnsi="Arial" w:cs="Arial"/>
          <w:b/>
          <w:i/>
        </w:rPr>
        <w:t>Zadanie</w:t>
      </w:r>
      <w:r w:rsidR="006E2B59" w:rsidRPr="001A414D">
        <w:rPr>
          <w:rFonts w:ascii="Arial" w:hAnsi="Arial" w:cs="Arial"/>
          <w:b/>
          <w:i/>
        </w:rPr>
        <w:t xml:space="preserve"> </w:t>
      </w:r>
      <w:r w:rsidR="00900417" w:rsidRPr="001A414D">
        <w:rPr>
          <w:rFonts w:ascii="Arial" w:hAnsi="Arial" w:cs="Arial"/>
          <w:b/>
          <w:i/>
        </w:rPr>
        <w:t>3</w:t>
      </w:r>
      <w:r w:rsidRPr="001A414D">
        <w:rPr>
          <w:rFonts w:ascii="Arial" w:hAnsi="Arial" w:cs="Arial"/>
          <w:b/>
          <w:i/>
        </w:rPr>
        <w:t xml:space="preserve"> </w:t>
      </w:r>
      <w:r w:rsidR="00804372" w:rsidRPr="001A414D">
        <w:rPr>
          <w:rFonts w:ascii="Arial" w:hAnsi="Arial" w:cs="Arial"/>
          <w:b/>
          <w:i/>
        </w:rPr>
        <w:t>–</w:t>
      </w:r>
      <w:r w:rsidRPr="001A414D">
        <w:rPr>
          <w:rFonts w:ascii="Arial" w:hAnsi="Arial" w:cs="Arial"/>
          <w:b/>
          <w:i/>
        </w:rPr>
        <w:t xml:space="preserve"> </w:t>
      </w:r>
      <w:r w:rsidR="000E67E3" w:rsidRPr="001A414D">
        <w:rPr>
          <w:rFonts w:ascii="Arial" w:hAnsi="Arial" w:cs="Arial"/>
          <w:b/>
          <w:i/>
        </w:rPr>
        <w:t>Kampania informacyjno-promocyjna o zasięgu regionalnym</w:t>
      </w:r>
    </w:p>
    <w:p w14:paraId="742F1A12" w14:textId="77777777" w:rsidR="00D723CD" w:rsidRDefault="00A128BB" w:rsidP="00D723CD">
      <w:pPr>
        <w:spacing w:line="360" w:lineRule="auto"/>
        <w:ind w:firstLine="708"/>
        <w:jc w:val="both"/>
        <w:rPr>
          <w:rFonts w:ascii="Arial" w:hAnsi="Arial" w:cs="Arial"/>
        </w:rPr>
      </w:pPr>
      <w:r w:rsidRPr="00A128BB">
        <w:rPr>
          <w:rFonts w:ascii="Arial" w:hAnsi="Arial" w:cs="Arial"/>
        </w:rPr>
        <w:t>W ramach zadani</w:t>
      </w:r>
      <w:r w:rsidR="00040B19">
        <w:rPr>
          <w:rFonts w:ascii="Arial" w:hAnsi="Arial" w:cs="Arial"/>
        </w:rPr>
        <w:t>a</w:t>
      </w:r>
      <w:r w:rsidR="009F2F0B">
        <w:rPr>
          <w:rFonts w:ascii="Arial" w:hAnsi="Arial" w:cs="Arial"/>
        </w:rPr>
        <w:t xml:space="preserve"> wyłoniony został wykonawca na opracowanie merytoryczne, redagowanie, wydawanie oraz publikację w wydaniu wtorkowym gazety codziennej                   o zasięgu regionalnym czterostronicowej wkładki tematycznej pn. „Integracja bez barier”. Nakład wynosi 20.000</w:t>
      </w:r>
      <w:r w:rsidR="00552EE5">
        <w:rPr>
          <w:rFonts w:ascii="Arial" w:hAnsi="Arial" w:cs="Arial"/>
        </w:rPr>
        <w:t xml:space="preserve"> egzemplarzy oraz zakup e-wydań wkładki. W I półroczu bieżącego roku wydano w Nowej Trybunie Opolskiej 23 wkładki. Ponadto opracowany został materiał do czasopisma „Empowerment – Kwartalnik pracowników Socjalnych Śląska Opolskiego”. Wyłoniono wykonawcę usługi druku wraz z opracowaniem graficznym, łamaniem, składem i korektą kwartalnika. </w:t>
      </w:r>
      <w:r w:rsidR="00507499">
        <w:rPr>
          <w:rFonts w:ascii="Arial" w:hAnsi="Arial" w:cs="Arial"/>
        </w:rPr>
        <w:t>Wydano 2 edycje kwartalnika.</w:t>
      </w:r>
      <w:r w:rsidR="009F2F0B">
        <w:rPr>
          <w:rFonts w:ascii="Arial" w:hAnsi="Arial" w:cs="Arial"/>
        </w:rPr>
        <w:t xml:space="preserve"> </w:t>
      </w:r>
      <w:r w:rsidR="00395C9E">
        <w:rPr>
          <w:rFonts w:ascii="Arial" w:hAnsi="Arial" w:cs="Arial"/>
        </w:rPr>
        <w:t xml:space="preserve"> </w:t>
      </w:r>
    </w:p>
    <w:p w14:paraId="4E082C62" w14:textId="77777777" w:rsidR="00507499" w:rsidRPr="007725EE" w:rsidRDefault="00507499" w:rsidP="00507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 ramach zadania rozpoczęte zostały prace nad opracowaniem broszury „Droga do adopcji”. Wydanie planowane jest w II półroczu 2012 roku.</w:t>
      </w:r>
      <w:r w:rsidR="0003139E">
        <w:rPr>
          <w:rFonts w:ascii="Arial" w:hAnsi="Arial" w:cs="Arial"/>
        </w:rPr>
        <w:t xml:space="preserve"> W czerwcu zorganizowany został rodzinny piknik dla rodzin adopcyjnych i zastępczych, w którym uczestniczyło</w:t>
      </w:r>
      <w:r w:rsidR="005C1732">
        <w:rPr>
          <w:rFonts w:ascii="Arial" w:hAnsi="Arial" w:cs="Arial"/>
        </w:rPr>
        <w:t xml:space="preserve">            </w:t>
      </w:r>
      <w:r w:rsidR="0003139E">
        <w:rPr>
          <w:rFonts w:ascii="Arial" w:hAnsi="Arial" w:cs="Arial"/>
        </w:rPr>
        <w:t xml:space="preserve"> 360 osób.</w:t>
      </w:r>
    </w:p>
    <w:p w14:paraId="2A9B9195" w14:textId="77777777" w:rsidR="00A128BB" w:rsidRDefault="00BF25AA" w:rsidP="00D723CD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Na ten cel</w:t>
      </w:r>
      <w:r w:rsidR="00A128BB">
        <w:rPr>
          <w:rFonts w:ascii="Arial" w:hAnsi="Arial" w:cs="Arial"/>
          <w:bCs/>
          <w:i/>
        </w:rPr>
        <w:t xml:space="preserve"> </w:t>
      </w:r>
      <w:r w:rsidR="00D723CD">
        <w:rPr>
          <w:rFonts w:ascii="Arial" w:hAnsi="Arial" w:cs="Arial"/>
          <w:bCs/>
          <w:i/>
        </w:rPr>
        <w:t xml:space="preserve">ustalono limit w kwocie – </w:t>
      </w:r>
      <w:r w:rsidR="0003139E">
        <w:rPr>
          <w:rFonts w:ascii="Arial" w:hAnsi="Arial" w:cs="Arial"/>
          <w:bCs/>
          <w:i/>
        </w:rPr>
        <w:t>194.999</w:t>
      </w:r>
      <w:r w:rsidR="00395C9E">
        <w:rPr>
          <w:rFonts w:ascii="Arial" w:hAnsi="Arial" w:cs="Arial"/>
          <w:bCs/>
          <w:i/>
        </w:rPr>
        <w:t>,00</w:t>
      </w:r>
      <w:r w:rsidR="0051310C">
        <w:rPr>
          <w:rFonts w:ascii="Arial" w:hAnsi="Arial" w:cs="Arial"/>
          <w:bCs/>
          <w:i/>
        </w:rPr>
        <w:t xml:space="preserve"> zł – </w:t>
      </w:r>
      <w:r w:rsidR="00A128BB">
        <w:rPr>
          <w:rFonts w:ascii="Arial" w:hAnsi="Arial" w:cs="Arial"/>
          <w:bCs/>
          <w:i/>
        </w:rPr>
        <w:t xml:space="preserve">wydatkowano – </w:t>
      </w:r>
      <w:r w:rsidR="0003139E">
        <w:rPr>
          <w:rFonts w:ascii="Arial" w:hAnsi="Arial" w:cs="Arial"/>
          <w:bCs/>
          <w:i/>
        </w:rPr>
        <w:t>88.329</w:t>
      </w:r>
      <w:r w:rsidR="00395C9E">
        <w:rPr>
          <w:rFonts w:ascii="Arial" w:hAnsi="Arial" w:cs="Arial"/>
          <w:bCs/>
          <w:i/>
        </w:rPr>
        <w:t>,0</w:t>
      </w:r>
      <w:r w:rsidR="00D723CD">
        <w:rPr>
          <w:rFonts w:ascii="Arial" w:hAnsi="Arial" w:cs="Arial"/>
          <w:bCs/>
          <w:i/>
        </w:rPr>
        <w:t>0</w:t>
      </w:r>
      <w:r w:rsidR="00A128BB" w:rsidRPr="00C807A0">
        <w:rPr>
          <w:rFonts w:ascii="Arial" w:hAnsi="Arial" w:cs="Arial"/>
          <w:bCs/>
          <w:i/>
        </w:rPr>
        <w:t xml:space="preserve"> zł</w:t>
      </w:r>
      <w:r w:rsidR="0003139E">
        <w:rPr>
          <w:rFonts w:ascii="Arial" w:hAnsi="Arial" w:cs="Arial"/>
          <w:bCs/>
          <w:i/>
        </w:rPr>
        <w:t xml:space="preserve"> – zaangażowano 186.599</w:t>
      </w:r>
      <w:r w:rsidR="00395C9E">
        <w:rPr>
          <w:rFonts w:ascii="Arial" w:hAnsi="Arial" w:cs="Arial"/>
          <w:bCs/>
          <w:i/>
        </w:rPr>
        <w:t>,00 zł.</w:t>
      </w:r>
    </w:p>
    <w:p w14:paraId="2D2CBCC6" w14:textId="77777777" w:rsidR="00564AE7" w:rsidRPr="009D3CBB" w:rsidRDefault="00564AE7" w:rsidP="00AB19DE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852C1E3" w14:textId="77777777" w:rsidR="001E4665" w:rsidRPr="001A414D" w:rsidRDefault="001E4665" w:rsidP="009D3CBB">
      <w:pPr>
        <w:spacing w:line="360" w:lineRule="auto"/>
        <w:jc w:val="both"/>
        <w:rPr>
          <w:rFonts w:ascii="Arial" w:hAnsi="Arial" w:cs="Arial"/>
          <w:b/>
          <w:i/>
        </w:rPr>
      </w:pPr>
      <w:r w:rsidRPr="001A414D">
        <w:rPr>
          <w:rFonts w:ascii="Arial" w:hAnsi="Arial" w:cs="Arial"/>
          <w:b/>
          <w:i/>
        </w:rPr>
        <w:t xml:space="preserve">Zadanie </w:t>
      </w:r>
      <w:r w:rsidR="009D3CBB" w:rsidRPr="001A414D">
        <w:rPr>
          <w:rFonts w:ascii="Arial" w:hAnsi="Arial" w:cs="Arial"/>
          <w:b/>
          <w:i/>
        </w:rPr>
        <w:t>4</w:t>
      </w:r>
      <w:r w:rsidR="00DF7116" w:rsidRPr="001A414D">
        <w:rPr>
          <w:rFonts w:ascii="Arial" w:hAnsi="Arial" w:cs="Arial"/>
          <w:b/>
          <w:i/>
        </w:rPr>
        <w:t xml:space="preserve"> </w:t>
      </w:r>
      <w:r w:rsidR="009D3CBB" w:rsidRPr="001A414D">
        <w:rPr>
          <w:rFonts w:ascii="Arial" w:hAnsi="Arial" w:cs="Arial"/>
          <w:b/>
          <w:i/>
        </w:rPr>
        <w:t>–</w:t>
      </w:r>
      <w:r w:rsidRPr="001A414D">
        <w:rPr>
          <w:rFonts w:ascii="Arial" w:hAnsi="Arial" w:cs="Arial"/>
          <w:b/>
          <w:i/>
        </w:rPr>
        <w:t xml:space="preserve"> </w:t>
      </w:r>
      <w:r w:rsidR="00A3634B" w:rsidRPr="001A414D">
        <w:rPr>
          <w:rFonts w:ascii="Arial" w:hAnsi="Arial" w:cs="Arial"/>
          <w:b/>
          <w:i/>
        </w:rPr>
        <w:t>Rozwój</w:t>
      </w:r>
      <w:r w:rsidR="001A414D">
        <w:rPr>
          <w:rFonts w:ascii="Arial" w:hAnsi="Arial" w:cs="Arial"/>
          <w:b/>
          <w:i/>
        </w:rPr>
        <w:t xml:space="preserve"> dialogu, partnerstwa i współpracy na rzecz przeciwdziałania zjawisku wykluczenia społecznego</w:t>
      </w:r>
    </w:p>
    <w:p w14:paraId="09E4DFA9" w14:textId="77777777" w:rsidR="000C55AF" w:rsidRPr="00F83079" w:rsidRDefault="000F69F2" w:rsidP="00F8307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zadaniu oszacowano kwotę krajowych wizyt studyjnych w</w:t>
      </w:r>
      <w:r w:rsidR="00F83079">
        <w:rPr>
          <w:rFonts w:ascii="Arial" w:hAnsi="Arial" w:cs="Arial"/>
        </w:rPr>
        <w:t xml:space="preserve"> podmiotach ekonomii społecznej i wyłoniono wykonawcę tych wizyt. Ponadto</w:t>
      </w:r>
      <w:r>
        <w:rPr>
          <w:rFonts w:ascii="Arial" w:hAnsi="Arial" w:cs="Arial"/>
        </w:rPr>
        <w:t xml:space="preserve"> przygotowano narzędzia rekrutacyjne związane z wizytą studyjną.</w:t>
      </w:r>
      <w:r w:rsidR="00F83079">
        <w:rPr>
          <w:rFonts w:ascii="Arial" w:hAnsi="Arial" w:cs="Arial"/>
        </w:rPr>
        <w:t xml:space="preserve"> </w:t>
      </w:r>
      <w:r w:rsidR="000C55AF">
        <w:rPr>
          <w:rFonts w:ascii="Arial" w:hAnsi="Arial" w:cs="Arial"/>
        </w:rPr>
        <w:t>W budżecie projektu zadanie zaplanowano do realizacji II półroczu 201</w:t>
      </w:r>
      <w:r w:rsidR="00F83079">
        <w:rPr>
          <w:rFonts w:ascii="Arial" w:hAnsi="Arial" w:cs="Arial"/>
        </w:rPr>
        <w:t>2</w:t>
      </w:r>
      <w:r w:rsidR="000C55AF">
        <w:rPr>
          <w:rFonts w:ascii="Arial" w:hAnsi="Arial" w:cs="Arial"/>
        </w:rPr>
        <w:t xml:space="preserve"> roku.</w:t>
      </w:r>
    </w:p>
    <w:p w14:paraId="2C6500BB" w14:textId="77777777" w:rsidR="00155184" w:rsidRPr="000C55AF" w:rsidRDefault="00564AE7" w:rsidP="00AC4BE8">
      <w:pPr>
        <w:spacing w:line="360" w:lineRule="auto"/>
        <w:jc w:val="both"/>
        <w:rPr>
          <w:rFonts w:ascii="Arial" w:hAnsi="Arial" w:cs="Arial"/>
        </w:rPr>
      </w:pPr>
      <w:r w:rsidRPr="008C0CF1">
        <w:rPr>
          <w:rFonts w:ascii="Arial" w:hAnsi="Arial" w:cs="Arial"/>
        </w:rPr>
        <w:t> </w:t>
      </w:r>
      <w:r w:rsidR="00DB52C6">
        <w:rPr>
          <w:rFonts w:ascii="Arial" w:hAnsi="Arial" w:cs="Arial"/>
          <w:bCs/>
          <w:i/>
        </w:rPr>
        <w:t xml:space="preserve">Na ten cel przeznaczono – </w:t>
      </w:r>
      <w:r w:rsidR="00F83079">
        <w:rPr>
          <w:rFonts w:ascii="Arial" w:hAnsi="Arial" w:cs="Arial"/>
          <w:bCs/>
          <w:i/>
        </w:rPr>
        <w:t>89.100</w:t>
      </w:r>
      <w:r w:rsidR="00DB52C6">
        <w:rPr>
          <w:rFonts w:ascii="Arial" w:hAnsi="Arial" w:cs="Arial"/>
          <w:bCs/>
          <w:i/>
        </w:rPr>
        <w:t>,00</w:t>
      </w:r>
      <w:r w:rsidR="000C55AF">
        <w:rPr>
          <w:rFonts w:ascii="Arial" w:hAnsi="Arial" w:cs="Arial"/>
          <w:bCs/>
          <w:i/>
        </w:rPr>
        <w:t xml:space="preserve"> zł – </w:t>
      </w:r>
      <w:r w:rsidR="00155184">
        <w:rPr>
          <w:rFonts w:ascii="Arial" w:hAnsi="Arial" w:cs="Arial"/>
          <w:bCs/>
          <w:i/>
        </w:rPr>
        <w:t>wydatkowano</w:t>
      </w:r>
      <w:r w:rsidR="000C55AF">
        <w:rPr>
          <w:rFonts w:ascii="Arial" w:hAnsi="Arial" w:cs="Arial"/>
          <w:bCs/>
          <w:i/>
        </w:rPr>
        <w:t xml:space="preserve"> i zaangażowano – 0,00</w:t>
      </w:r>
      <w:r w:rsidR="00155184">
        <w:rPr>
          <w:rFonts w:ascii="Arial" w:hAnsi="Arial" w:cs="Arial"/>
          <w:bCs/>
          <w:i/>
        </w:rPr>
        <w:t xml:space="preserve"> zł.</w:t>
      </w:r>
    </w:p>
    <w:p w14:paraId="39D9D176" w14:textId="77777777" w:rsidR="00AB1730" w:rsidRPr="00186C43" w:rsidRDefault="00AB1730" w:rsidP="00155184">
      <w:pPr>
        <w:spacing w:line="360" w:lineRule="auto"/>
        <w:jc w:val="both"/>
        <w:rPr>
          <w:rFonts w:ascii="Arial" w:hAnsi="Arial" w:cs="Arial"/>
          <w:bCs/>
          <w:i/>
          <w:sz w:val="10"/>
          <w:szCs w:val="10"/>
        </w:rPr>
      </w:pPr>
    </w:p>
    <w:p w14:paraId="7445794D" w14:textId="77777777" w:rsidR="00155184" w:rsidRPr="00982D7C" w:rsidRDefault="00155184" w:rsidP="00155184">
      <w:pPr>
        <w:spacing w:line="360" w:lineRule="auto"/>
        <w:jc w:val="both"/>
        <w:rPr>
          <w:rFonts w:ascii="Arial" w:hAnsi="Arial" w:cs="Arial"/>
          <w:b/>
          <w:i/>
        </w:rPr>
      </w:pPr>
      <w:r w:rsidRPr="00982D7C">
        <w:rPr>
          <w:rFonts w:ascii="Arial" w:hAnsi="Arial" w:cs="Arial"/>
          <w:b/>
          <w:i/>
        </w:rPr>
        <w:lastRenderedPageBreak/>
        <w:t>Z</w:t>
      </w:r>
      <w:r w:rsidR="000C55AF" w:rsidRPr="00982D7C">
        <w:rPr>
          <w:rFonts w:ascii="Arial" w:hAnsi="Arial" w:cs="Arial"/>
          <w:b/>
          <w:i/>
        </w:rPr>
        <w:t>adanie 5</w:t>
      </w:r>
      <w:r w:rsidRPr="00982D7C">
        <w:rPr>
          <w:rFonts w:ascii="Arial" w:hAnsi="Arial" w:cs="Arial"/>
          <w:b/>
          <w:i/>
        </w:rPr>
        <w:t xml:space="preserve"> -  </w:t>
      </w:r>
      <w:r w:rsidR="00982D7C">
        <w:rPr>
          <w:rFonts w:ascii="Arial" w:hAnsi="Arial" w:cs="Arial"/>
          <w:b/>
          <w:i/>
        </w:rPr>
        <w:t>Plan działań na rzecz rozwoju, promocji i upowszechniania ekonomii społecznej w regionie</w:t>
      </w:r>
      <w:r w:rsidRPr="00982D7C">
        <w:rPr>
          <w:rFonts w:ascii="Arial" w:hAnsi="Arial" w:cs="Arial"/>
          <w:b/>
          <w:i/>
        </w:rPr>
        <w:t xml:space="preserve"> </w:t>
      </w:r>
    </w:p>
    <w:p w14:paraId="284B6C38" w14:textId="77777777" w:rsidR="00155184" w:rsidRPr="003721F5" w:rsidRDefault="00155184" w:rsidP="00155184">
      <w:pPr>
        <w:spacing w:line="360" w:lineRule="auto"/>
        <w:ind w:firstLine="708"/>
        <w:jc w:val="both"/>
        <w:rPr>
          <w:rFonts w:ascii="Arial" w:hAnsi="Arial" w:cs="Arial"/>
        </w:rPr>
      </w:pPr>
      <w:r w:rsidRPr="003721F5">
        <w:rPr>
          <w:rFonts w:ascii="Arial" w:hAnsi="Arial" w:cs="Arial"/>
        </w:rPr>
        <w:t xml:space="preserve">W </w:t>
      </w:r>
      <w:r w:rsidR="00C37465">
        <w:rPr>
          <w:rFonts w:ascii="Arial" w:hAnsi="Arial" w:cs="Arial"/>
        </w:rPr>
        <w:t xml:space="preserve">I półroczu bieżącego roku </w:t>
      </w:r>
      <w:r w:rsidR="00625944">
        <w:rPr>
          <w:rFonts w:ascii="Arial" w:hAnsi="Arial" w:cs="Arial"/>
        </w:rPr>
        <w:t xml:space="preserve">rozpoczęto prace nad dokumentem. Przygotowano strukturę planu, diagnozę, cel główny, priorytety oraz przewidywane kierunki wsparcia dla podmiotów ekonomii społecznej w województwie opolskim. </w:t>
      </w:r>
      <w:r w:rsidRPr="003721F5">
        <w:rPr>
          <w:rFonts w:ascii="Arial" w:hAnsi="Arial" w:cs="Arial"/>
        </w:rPr>
        <w:t xml:space="preserve"> </w:t>
      </w:r>
    </w:p>
    <w:p w14:paraId="708373E3" w14:textId="77777777" w:rsidR="0062411F" w:rsidRDefault="003721F5" w:rsidP="003721F5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Na ten cel ustalono limit wydatków w kwocie – </w:t>
      </w:r>
      <w:r w:rsidR="00625944">
        <w:rPr>
          <w:rFonts w:ascii="Arial" w:hAnsi="Arial" w:cs="Arial"/>
          <w:bCs/>
          <w:i/>
        </w:rPr>
        <w:t xml:space="preserve">5.100,00 </w:t>
      </w:r>
      <w:r>
        <w:rPr>
          <w:rFonts w:ascii="Arial" w:hAnsi="Arial" w:cs="Arial"/>
          <w:bCs/>
          <w:i/>
        </w:rPr>
        <w:t>zł</w:t>
      </w:r>
      <w:r w:rsidR="00625944">
        <w:rPr>
          <w:rFonts w:ascii="Arial" w:hAnsi="Arial" w:cs="Arial"/>
          <w:bCs/>
          <w:i/>
        </w:rPr>
        <w:t xml:space="preserve"> – wydatkowano                          i zaangażowano – 0,00 zł.</w:t>
      </w:r>
    </w:p>
    <w:p w14:paraId="7E01B99B" w14:textId="77777777" w:rsidR="008657A0" w:rsidRPr="008657A0" w:rsidRDefault="008657A0" w:rsidP="003721F5">
      <w:pPr>
        <w:spacing w:line="36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233A701D" w14:textId="77777777" w:rsidR="003C170A" w:rsidRPr="00454012" w:rsidRDefault="003721F5" w:rsidP="00454012">
      <w:pPr>
        <w:spacing w:line="36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  <w:r w:rsidR="0062411F" w:rsidRPr="007B4E3F">
        <w:rPr>
          <w:rFonts w:ascii="Arial" w:hAnsi="Arial" w:cs="Arial"/>
          <w:b/>
          <w:bCs/>
          <w:i/>
        </w:rPr>
        <w:t xml:space="preserve">Zadanie 6 – </w:t>
      </w:r>
      <w:r w:rsidR="007B4E3F">
        <w:rPr>
          <w:rFonts w:ascii="Arial" w:hAnsi="Arial" w:cs="Arial"/>
          <w:b/>
          <w:bCs/>
          <w:i/>
        </w:rPr>
        <w:t>Zarządzanie projektem</w:t>
      </w:r>
    </w:p>
    <w:p w14:paraId="13EBC54E" w14:textId="77777777" w:rsidR="003C170A" w:rsidRPr="001221CC" w:rsidRDefault="003C170A" w:rsidP="008E3B11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221CC">
        <w:rPr>
          <w:rFonts w:ascii="Arial" w:hAnsi="Arial" w:cs="Arial"/>
        </w:rPr>
        <w:t xml:space="preserve">W ramach zadania </w:t>
      </w:r>
      <w:r w:rsidR="00A26B57">
        <w:rPr>
          <w:rFonts w:ascii="Arial" w:hAnsi="Arial" w:cs="Arial"/>
        </w:rPr>
        <w:t xml:space="preserve">opracowany został materiał do pierwszej edycji Biuletynu Informacyjnego, w którym zamieszczone są między innymi wiadomości dotyczące działań podejmowanych w projekcie systemowym jednostki, dobre praktyki realizowane w regionie w ramach projektów systemowych i konkursowych ops i pcpr. </w:t>
      </w:r>
      <w:r w:rsidR="00531322">
        <w:rPr>
          <w:rFonts w:ascii="Arial" w:hAnsi="Arial" w:cs="Arial"/>
        </w:rPr>
        <w:t xml:space="preserve">Ponadto w zarządzaniu projektem </w:t>
      </w:r>
      <w:r w:rsidR="001221CC">
        <w:rPr>
          <w:rFonts w:ascii="Arial" w:hAnsi="Arial" w:cs="Arial"/>
        </w:rPr>
        <w:t>finansowane jest wynagrodzenie pracownika ds. finansow</w:t>
      </w:r>
      <w:r w:rsidR="00531322">
        <w:rPr>
          <w:rFonts w:ascii="Arial" w:hAnsi="Arial" w:cs="Arial"/>
        </w:rPr>
        <w:t>ych, monitoringu</w:t>
      </w:r>
      <w:r w:rsidR="00454012">
        <w:rPr>
          <w:rFonts w:ascii="Arial" w:hAnsi="Arial" w:cs="Arial"/>
        </w:rPr>
        <w:t xml:space="preserve">                 </w:t>
      </w:r>
      <w:r w:rsidR="00531322">
        <w:rPr>
          <w:rFonts w:ascii="Arial" w:hAnsi="Arial" w:cs="Arial"/>
        </w:rPr>
        <w:t xml:space="preserve"> i sprawozdawczości </w:t>
      </w:r>
      <w:r w:rsidR="001221CC">
        <w:rPr>
          <w:rFonts w:ascii="Arial" w:hAnsi="Arial" w:cs="Arial"/>
        </w:rPr>
        <w:t>i obsługi internetowej projektu. Ponadto w ramach środków zatrudniono specjalistę ds. zamówień publicznych na przeprowadzenie postępowania</w:t>
      </w:r>
      <w:r w:rsidR="00454012">
        <w:rPr>
          <w:rFonts w:ascii="Arial" w:hAnsi="Arial" w:cs="Arial"/>
        </w:rPr>
        <w:t xml:space="preserve">              </w:t>
      </w:r>
      <w:r w:rsidR="001221CC">
        <w:rPr>
          <w:rFonts w:ascii="Arial" w:hAnsi="Arial" w:cs="Arial"/>
        </w:rPr>
        <w:t xml:space="preserve"> w trybie przetargu nieograniczonego</w:t>
      </w:r>
      <w:r w:rsidR="008E3B11">
        <w:rPr>
          <w:rFonts w:ascii="Arial" w:hAnsi="Arial" w:cs="Arial"/>
        </w:rPr>
        <w:t>.</w:t>
      </w:r>
      <w:r w:rsidR="003C0842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/>
        </w:rPr>
        <w:t xml:space="preserve">Na ten cel ustalono limit wydatków w kwocie – </w:t>
      </w:r>
      <w:r w:rsidR="00454012">
        <w:rPr>
          <w:rFonts w:ascii="Arial" w:hAnsi="Arial" w:cs="Arial"/>
          <w:bCs/>
          <w:i/>
        </w:rPr>
        <w:t xml:space="preserve">56.580,29 </w:t>
      </w:r>
      <w:r>
        <w:rPr>
          <w:rFonts w:ascii="Arial" w:hAnsi="Arial" w:cs="Arial"/>
          <w:bCs/>
          <w:i/>
        </w:rPr>
        <w:t>zł</w:t>
      </w:r>
      <w:r w:rsidR="00454012">
        <w:rPr>
          <w:rFonts w:ascii="Arial" w:hAnsi="Arial" w:cs="Arial"/>
          <w:bCs/>
          <w:i/>
        </w:rPr>
        <w:t xml:space="preserve"> – wydatkowano </w:t>
      </w:r>
      <w:r>
        <w:rPr>
          <w:rFonts w:ascii="Arial" w:hAnsi="Arial" w:cs="Arial"/>
          <w:bCs/>
          <w:i/>
        </w:rPr>
        <w:t xml:space="preserve"> –</w:t>
      </w:r>
      <w:r w:rsidR="001221CC">
        <w:rPr>
          <w:rFonts w:ascii="Arial" w:hAnsi="Arial" w:cs="Arial"/>
          <w:bCs/>
          <w:i/>
        </w:rPr>
        <w:t xml:space="preserve"> </w:t>
      </w:r>
      <w:r w:rsidR="00454012">
        <w:rPr>
          <w:rFonts w:ascii="Arial" w:hAnsi="Arial" w:cs="Arial"/>
          <w:bCs/>
          <w:i/>
        </w:rPr>
        <w:t>26.320,77</w:t>
      </w:r>
      <w:r>
        <w:rPr>
          <w:rFonts w:ascii="Arial" w:hAnsi="Arial" w:cs="Arial"/>
          <w:bCs/>
          <w:i/>
        </w:rPr>
        <w:t xml:space="preserve"> </w:t>
      </w:r>
      <w:r w:rsidRPr="00C807A0">
        <w:rPr>
          <w:rFonts w:ascii="Arial" w:hAnsi="Arial" w:cs="Arial"/>
          <w:bCs/>
          <w:i/>
        </w:rPr>
        <w:t>zł</w:t>
      </w:r>
      <w:r>
        <w:rPr>
          <w:rFonts w:ascii="Arial" w:hAnsi="Arial" w:cs="Arial"/>
          <w:bCs/>
          <w:i/>
        </w:rPr>
        <w:t xml:space="preserve">, zaangażowanie roczne wydatków wynosi </w:t>
      </w:r>
      <w:r w:rsidR="00454012">
        <w:rPr>
          <w:rFonts w:ascii="Arial" w:hAnsi="Arial" w:cs="Arial"/>
          <w:bCs/>
          <w:i/>
        </w:rPr>
        <w:t>48.962,82</w:t>
      </w:r>
      <w:r>
        <w:rPr>
          <w:rFonts w:ascii="Arial" w:hAnsi="Arial" w:cs="Arial"/>
          <w:bCs/>
          <w:i/>
        </w:rPr>
        <w:t xml:space="preserve"> zł.</w:t>
      </w:r>
    </w:p>
    <w:p w14:paraId="56FD00B9" w14:textId="77777777" w:rsidR="00375495" w:rsidRPr="00E6373D" w:rsidRDefault="00375495" w:rsidP="00AB19DE">
      <w:pPr>
        <w:jc w:val="both"/>
        <w:rPr>
          <w:rFonts w:ascii="Arial" w:hAnsi="Arial" w:cs="Arial"/>
          <w:bCs/>
          <w:i/>
          <w:sz w:val="10"/>
          <w:szCs w:val="10"/>
        </w:rPr>
      </w:pPr>
    </w:p>
    <w:p w14:paraId="4311ACAC" w14:textId="77777777" w:rsidR="00FC650B" w:rsidRDefault="00FC650B" w:rsidP="00AC4B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9F32E2">
        <w:rPr>
          <w:rFonts w:ascii="Arial" w:hAnsi="Arial" w:cs="Arial"/>
          <w:b/>
          <w:bCs/>
        </w:rPr>
        <w:t xml:space="preserve">Koszty pośrednie </w:t>
      </w:r>
    </w:p>
    <w:p w14:paraId="181A18CE" w14:textId="77777777" w:rsidR="004135BC" w:rsidRPr="001221CC" w:rsidRDefault="009F32E2" w:rsidP="00AC4BE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5A6214">
        <w:rPr>
          <w:rFonts w:ascii="Arial" w:hAnsi="Arial" w:cs="Arial"/>
          <w:bCs/>
        </w:rPr>
        <w:t>Do kosztów pośrednich w projekcie zalicza się koszt obsługi kadrowo-płacowej</w:t>
      </w:r>
      <w:r w:rsidR="003C0842">
        <w:rPr>
          <w:rFonts w:ascii="Arial" w:hAnsi="Arial" w:cs="Arial"/>
          <w:bCs/>
        </w:rPr>
        <w:t>, księgowej</w:t>
      </w:r>
      <w:r w:rsidR="005A6214">
        <w:rPr>
          <w:rFonts w:ascii="Arial" w:hAnsi="Arial" w:cs="Arial"/>
          <w:bCs/>
        </w:rPr>
        <w:t xml:space="preserve"> oraz usługi pocztowe</w:t>
      </w:r>
      <w:r w:rsidR="003463A2">
        <w:rPr>
          <w:rFonts w:ascii="Arial" w:hAnsi="Arial" w:cs="Arial"/>
          <w:bCs/>
        </w:rPr>
        <w:t xml:space="preserve"> i telekomunikacyjne</w:t>
      </w:r>
      <w:r w:rsidR="005A6214">
        <w:rPr>
          <w:rFonts w:ascii="Arial" w:hAnsi="Arial" w:cs="Arial"/>
          <w:bCs/>
        </w:rPr>
        <w:t xml:space="preserve">. </w:t>
      </w:r>
      <w:r w:rsidR="003463A2" w:rsidRPr="0071255B">
        <w:rPr>
          <w:rFonts w:ascii="Arial" w:hAnsi="Arial" w:cs="Arial"/>
          <w:bCs/>
          <w:i/>
        </w:rPr>
        <w:t>Na ten cel zaplanowano</w:t>
      </w:r>
      <w:r w:rsidR="003C0842">
        <w:rPr>
          <w:rFonts w:ascii="Arial" w:hAnsi="Arial" w:cs="Arial"/>
          <w:bCs/>
          <w:i/>
        </w:rPr>
        <w:t xml:space="preserve">              </w:t>
      </w:r>
      <w:r w:rsidR="0071255B">
        <w:rPr>
          <w:rFonts w:ascii="Arial" w:hAnsi="Arial" w:cs="Arial"/>
          <w:bCs/>
          <w:i/>
        </w:rPr>
        <w:t xml:space="preserve"> </w:t>
      </w:r>
      <w:r w:rsidR="003C0842">
        <w:rPr>
          <w:rFonts w:ascii="Arial" w:hAnsi="Arial" w:cs="Arial"/>
          <w:bCs/>
          <w:i/>
        </w:rPr>
        <w:t>17.931,35</w:t>
      </w:r>
      <w:r w:rsidR="0071255B">
        <w:rPr>
          <w:rFonts w:ascii="Arial" w:hAnsi="Arial" w:cs="Arial"/>
          <w:bCs/>
          <w:i/>
        </w:rPr>
        <w:t xml:space="preserve"> zł,</w:t>
      </w:r>
      <w:r w:rsidR="003463A2" w:rsidRPr="0071255B">
        <w:rPr>
          <w:rFonts w:ascii="Arial" w:hAnsi="Arial" w:cs="Arial"/>
          <w:bCs/>
          <w:i/>
        </w:rPr>
        <w:t xml:space="preserve"> wydano</w:t>
      </w:r>
      <w:r w:rsidR="003C0842">
        <w:rPr>
          <w:rFonts w:ascii="Arial" w:hAnsi="Arial" w:cs="Arial"/>
          <w:bCs/>
          <w:i/>
        </w:rPr>
        <w:t xml:space="preserve"> </w:t>
      </w:r>
      <w:r w:rsidR="003463A2" w:rsidRPr="0071255B">
        <w:rPr>
          <w:rFonts w:ascii="Arial" w:hAnsi="Arial" w:cs="Arial"/>
          <w:bCs/>
          <w:i/>
        </w:rPr>
        <w:t>w</w:t>
      </w:r>
      <w:r w:rsidR="006B74BC" w:rsidRPr="0071255B">
        <w:rPr>
          <w:rFonts w:ascii="Arial" w:hAnsi="Arial" w:cs="Arial"/>
          <w:bCs/>
          <w:i/>
        </w:rPr>
        <w:t xml:space="preserve"> </w:t>
      </w:r>
      <w:r w:rsidR="0071255B">
        <w:rPr>
          <w:rFonts w:ascii="Arial" w:hAnsi="Arial" w:cs="Arial"/>
          <w:bCs/>
          <w:i/>
        </w:rPr>
        <w:t xml:space="preserve">I półroczu </w:t>
      </w:r>
      <w:r w:rsidR="005A6214" w:rsidRPr="0071255B">
        <w:rPr>
          <w:rFonts w:ascii="Arial" w:hAnsi="Arial" w:cs="Arial"/>
          <w:bCs/>
          <w:i/>
        </w:rPr>
        <w:t>20</w:t>
      </w:r>
      <w:r w:rsidR="006B74BC" w:rsidRPr="0071255B">
        <w:rPr>
          <w:rFonts w:ascii="Arial" w:hAnsi="Arial" w:cs="Arial"/>
          <w:bCs/>
          <w:i/>
        </w:rPr>
        <w:t>1</w:t>
      </w:r>
      <w:r w:rsidR="003C0842">
        <w:rPr>
          <w:rFonts w:ascii="Arial" w:hAnsi="Arial" w:cs="Arial"/>
          <w:bCs/>
          <w:i/>
        </w:rPr>
        <w:t>2</w:t>
      </w:r>
      <w:r w:rsidR="0071255B">
        <w:rPr>
          <w:rFonts w:ascii="Arial" w:hAnsi="Arial" w:cs="Arial"/>
          <w:bCs/>
          <w:i/>
        </w:rPr>
        <w:t xml:space="preserve"> </w:t>
      </w:r>
      <w:r w:rsidR="005A6214" w:rsidRPr="0071255B">
        <w:rPr>
          <w:rFonts w:ascii="Arial" w:hAnsi="Arial" w:cs="Arial"/>
          <w:bCs/>
          <w:i/>
        </w:rPr>
        <w:t xml:space="preserve">r. </w:t>
      </w:r>
      <w:r w:rsidR="005F0F29" w:rsidRPr="0071255B">
        <w:rPr>
          <w:rFonts w:ascii="Arial" w:hAnsi="Arial" w:cs="Arial"/>
          <w:bCs/>
          <w:i/>
        </w:rPr>
        <w:t xml:space="preserve">– </w:t>
      </w:r>
      <w:r w:rsidR="003C0842">
        <w:rPr>
          <w:rFonts w:ascii="Arial" w:hAnsi="Arial" w:cs="Arial"/>
          <w:bCs/>
          <w:i/>
        </w:rPr>
        <w:t>7.977,15</w:t>
      </w:r>
      <w:r w:rsidR="006B74BC" w:rsidRPr="0071255B">
        <w:rPr>
          <w:rFonts w:ascii="Arial" w:hAnsi="Arial" w:cs="Arial"/>
          <w:bCs/>
          <w:i/>
        </w:rPr>
        <w:t xml:space="preserve"> zł</w:t>
      </w:r>
      <w:r w:rsidR="0071255B">
        <w:rPr>
          <w:rFonts w:ascii="Arial" w:hAnsi="Arial" w:cs="Arial"/>
          <w:bCs/>
          <w:i/>
        </w:rPr>
        <w:t xml:space="preserve">, zaangażowanie roczne wynosi </w:t>
      </w:r>
      <w:r w:rsidR="003C0842">
        <w:rPr>
          <w:rFonts w:ascii="Arial" w:hAnsi="Arial" w:cs="Arial"/>
          <w:bCs/>
          <w:i/>
        </w:rPr>
        <w:t>13.588,11</w:t>
      </w:r>
      <w:r w:rsidR="0071255B">
        <w:rPr>
          <w:rFonts w:ascii="Arial" w:hAnsi="Arial" w:cs="Arial"/>
          <w:bCs/>
          <w:i/>
        </w:rPr>
        <w:t xml:space="preserve"> zł.</w:t>
      </w:r>
    </w:p>
    <w:p w14:paraId="3C3653E7" w14:textId="77777777" w:rsidR="0071255B" w:rsidRDefault="0071255B" w:rsidP="00AC4BE8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B3DA02F" w14:textId="77777777" w:rsidR="002C3766" w:rsidRPr="00E6373D" w:rsidRDefault="002C3766" w:rsidP="00AC4BE8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636E7B1" w14:textId="77777777" w:rsidR="00314D8C" w:rsidRPr="00DA0EE3" w:rsidRDefault="00314D8C" w:rsidP="00314D8C">
      <w:pPr>
        <w:pStyle w:val="Tekstpodstawowywcity"/>
        <w:ind w:firstLine="0"/>
        <w:rPr>
          <w:b/>
          <w:sz w:val="22"/>
          <w:szCs w:val="22"/>
        </w:rPr>
      </w:pPr>
      <w:r w:rsidRPr="00DA0EE3">
        <w:rPr>
          <w:b/>
          <w:sz w:val="22"/>
          <w:szCs w:val="22"/>
        </w:rPr>
        <w:t>PROJEKT</w:t>
      </w:r>
      <w:r w:rsidR="002C3766">
        <w:rPr>
          <w:b/>
          <w:sz w:val="22"/>
          <w:szCs w:val="22"/>
        </w:rPr>
        <w:t xml:space="preserve"> WSPÓŁPRACY PONADNARODOWEJ W TRYBIE SYSTEMOWYM </w:t>
      </w:r>
      <w:r w:rsidR="006867FA">
        <w:rPr>
          <w:b/>
          <w:i/>
          <w:sz w:val="22"/>
          <w:szCs w:val="22"/>
        </w:rPr>
        <w:t xml:space="preserve"> </w:t>
      </w:r>
      <w:r w:rsidRPr="00DA0EE3">
        <w:rPr>
          <w:b/>
          <w:sz w:val="22"/>
          <w:szCs w:val="22"/>
        </w:rPr>
        <w:t>W RAMACH</w:t>
      </w:r>
      <w:r w:rsidR="002C3766">
        <w:rPr>
          <w:b/>
          <w:sz w:val="22"/>
          <w:szCs w:val="22"/>
        </w:rPr>
        <w:t xml:space="preserve">          </w:t>
      </w:r>
      <w:r w:rsidRPr="00DA0EE3">
        <w:rPr>
          <w:b/>
          <w:i/>
          <w:sz w:val="22"/>
          <w:szCs w:val="22"/>
        </w:rPr>
        <w:t xml:space="preserve"> </w:t>
      </w:r>
      <w:r w:rsidRPr="00DA0EE3">
        <w:rPr>
          <w:b/>
          <w:sz w:val="22"/>
          <w:szCs w:val="22"/>
        </w:rPr>
        <w:t>PO KL PRIORYTET VII PROMOCJA INTE</w:t>
      </w:r>
      <w:r w:rsidR="00570E13" w:rsidRPr="00DA0EE3">
        <w:rPr>
          <w:b/>
          <w:sz w:val="22"/>
          <w:szCs w:val="22"/>
        </w:rPr>
        <w:t>GRACJI SPOŁECZNEJ, PODDZIAŁANIE 7.2.2</w:t>
      </w:r>
      <w:r w:rsidRPr="00DA0EE3">
        <w:rPr>
          <w:b/>
          <w:sz w:val="22"/>
          <w:szCs w:val="22"/>
        </w:rPr>
        <w:t xml:space="preserve"> </w:t>
      </w:r>
      <w:r w:rsidR="00570E13" w:rsidRPr="00DA0EE3">
        <w:rPr>
          <w:b/>
          <w:sz w:val="22"/>
          <w:szCs w:val="22"/>
        </w:rPr>
        <w:t>WSPARCIE EKONOMII SPOŁECZNEJ</w:t>
      </w:r>
      <w:r w:rsidR="002C3766">
        <w:rPr>
          <w:b/>
          <w:sz w:val="22"/>
          <w:szCs w:val="22"/>
        </w:rPr>
        <w:t xml:space="preserve"> – „EKONOMIA SPOŁECZNA – PONAD GRANICAMI”</w:t>
      </w:r>
    </w:p>
    <w:p w14:paraId="1363491F" w14:textId="77777777" w:rsidR="00A16BA9" w:rsidRPr="00E6373D" w:rsidRDefault="00A16BA9" w:rsidP="00314D8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2F8D93D" w14:textId="77777777" w:rsidR="00E6373D" w:rsidRDefault="00314D8C" w:rsidP="00E6373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853 Pozostałe zadania w zakresie polityki społecznej</w:t>
      </w:r>
    </w:p>
    <w:p w14:paraId="7FB2F517" w14:textId="77777777" w:rsidR="00314D8C" w:rsidRPr="00E6373D" w:rsidRDefault="00314D8C" w:rsidP="00E6373D">
      <w:pPr>
        <w:spacing w:line="360" w:lineRule="auto"/>
        <w:jc w:val="both"/>
        <w:rPr>
          <w:rFonts w:ascii="Arial" w:hAnsi="Arial" w:cs="Arial"/>
          <w:b/>
          <w:bCs/>
        </w:rPr>
      </w:pPr>
      <w:r w:rsidRPr="00E6373D">
        <w:rPr>
          <w:rFonts w:ascii="Arial" w:hAnsi="Arial" w:cs="Arial"/>
          <w:b/>
        </w:rPr>
        <w:t>Rozdz. 85395 Pozostała działalność</w:t>
      </w:r>
    </w:p>
    <w:p w14:paraId="0F715DD5" w14:textId="77777777" w:rsidR="0094792B" w:rsidRPr="00952E11" w:rsidRDefault="00952E11" w:rsidP="00AD38FA">
      <w:pPr>
        <w:spacing w:line="360" w:lineRule="auto"/>
        <w:ind w:firstLine="708"/>
        <w:jc w:val="both"/>
      </w:pPr>
      <w:r>
        <w:rPr>
          <w:rFonts w:ascii="Arial" w:hAnsi="Arial" w:cs="Arial"/>
        </w:rPr>
        <w:t>Wydatki na projekt systemowy zaplan</w:t>
      </w:r>
      <w:r w:rsidR="0046430E">
        <w:rPr>
          <w:rFonts w:ascii="Arial" w:hAnsi="Arial" w:cs="Arial"/>
        </w:rPr>
        <w:t xml:space="preserve">owane zostały w kwocie </w:t>
      </w:r>
      <w:r w:rsidR="00555840">
        <w:rPr>
          <w:rFonts w:ascii="Arial" w:hAnsi="Arial" w:cs="Arial"/>
        </w:rPr>
        <w:t>730</w:t>
      </w:r>
      <w:r w:rsidR="00866C7A">
        <w:rPr>
          <w:rFonts w:ascii="Arial" w:hAnsi="Arial" w:cs="Arial"/>
        </w:rPr>
        <w:t>.000</w:t>
      </w:r>
      <w:r w:rsidR="0046430E">
        <w:rPr>
          <w:rFonts w:ascii="Arial" w:hAnsi="Arial" w:cs="Arial"/>
        </w:rPr>
        <w:t>,</w:t>
      </w:r>
      <w:r w:rsidR="00866C7A">
        <w:rPr>
          <w:rFonts w:ascii="Arial" w:hAnsi="Arial" w:cs="Arial"/>
        </w:rPr>
        <w:t>00 zł.</w:t>
      </w:r>
      <w:r w:rsidR="0055584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94792B">
        <w:rPr>
          <w:rFonts w:ascii="Arial" w:hAnsi="Arial" w:cs="Arial"/>
        </w:rPr>
        <w:t xml:space="preserve">Z uwagi na procedury formalno-prawne </w:t>
      </w:r>
      <w:r w:rsidR="0004646D">
        <w:rPr>
          <w:rFonts w:ascii="Arial" w:hAnsi="Arial" w:cs="Arial"/>
        </w:rPr>
        <w:t xml:space="preserve">związane z poszukiwaniem francuskiego partnera w sferze publicznej nie udało się do końca I półrocza 2012 r. wyłonić odpowiedni podmiot. Decyzja w sprawie realizacji projektu z partnerem francuskim nastąpi w II półroczu. Istnieje </w:t>
      </w:r>
      <w:r w:rsidR="0004646D">
        <w:rPr>
          <w:rFonts w:ascii="Arial" w:hAnsi="Arial" w:cs="Arial"/>
        </w:rPr>
        <w:lastRenderedPageBreak/>
        <w:t>prawdopodobieństwo zmiany planu działania i przeniesienie realizacji projektu na lata 2013 – 2014 wraz ze zmianą kierunku</w:t>
      </w:r>
      <w:r w:rsidR="00AD38FA">
        <w:rPr>
          <w:rFonts w:ascii="Arial" w:hAnsi="Arial" w:cs="Arial"/>
        </w:rPr>
        <w:t xml:space="preserve"> alokacji.</w:t>
      </w:r>
      <w:r w:rsidR="0094792B">
        <w:rPr>
          <w:rFonts w:ascii="Arial" w:hAnsi="Arial" w:cs="Arial"/>
        </w:rPr>
        <w:t xml:space="preserve"> </w:t>
      </w:r>
    </w:p>
    <w:p w14:paraId="0B296C34" w14:textId="77777777" w:rsidR="000D633F" w:rsidRPr="00B5628F" w:rsidRDefault="00C16982" w:rsidP="009479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tab/>
      </w:r>
    </w:p>
    <w:p w14:paraId="4F28C6BB" w14:textId="77777777" w:rsidR="00342D57" w:rsidRDefault="00B17169" w:rsidP="00C44CF8">
      <w:pPr>
        <w:pStyle w:val="Tekstpodstawowywcity"/>
        <w:ind w:firstLine="0"/>
        <w:rPr>
          <w:bCs/>
        </w:rPr>
      </w:pPr>
      <w:r>
        <w:rPr>
          <w:b/>
        </w:rPr>
        <w:t>PROJEKT SYSTEMOWY „</w:t>
      </w:r>
      <w:r>
        <w:rPr>
          <w:b/>
          <w:i/>
        </w:rPr>
        <w:t xml:space="preserve">WSPARCIE </w:t>
      </w:r>
      <w:r w:rsidR="00C44CF8">
        <w:rPr>
          <w:b/>
          <w:i/>
        </w:rPr>
        <w:t>REGIONALNYCH OŚRODKÓW POLITYKI SPOŁECZNEJ W ZAKRESIE UTWORZENIA OBSERWATORIUM INTEGRACJI SPOŁECZNEJ</w:t>
      </w:r>
      <w:r>
        <w:rPr>
          <w:b/>
          <w:i/>
        </w:rPr>
        <w:t xml:space="preserve">” </w:t>
      </w:r>
      <w:r w:rsidRPr="00DA1176">
        <w:rPr>
          <w:b/>
        </w:rPr>
        <w:t>W RAMACH</w:t>
      </w:r>
      <w:r>
        <w:rPr>
          <w:b/>
          <w:i/>
        </w:rPr>
        <w:t xml:space="preserve"> </w:t>
      </w:r>
      <w:r w:rsidR="00C44CF8">
        <w:rPr>
          <w:b/>
        </w:rPr>
        <w:t xml:space="preserve">PO KL PRIORYTET </w:t>
      </w:r>
      <w:r>
        <w:rPr>
          <w:b/>
        </w:rPr>
        <w:t xml:space="preserve">I </w:t>
      </w:r>
      <w:r w:rsidR="00C44CF8">
        <w:rPr>
          <w:b/>
        </w:rPr>
        <w:t>ZATRUDNIENIE I INTEGRACJA SPOŁECZNA</w:t>
      </w:r>
      <w:r>
        <w:rPr>
          <w:b/>
        </w:rPr>
        <w:t xml:space="preserve">, DZIAŁANIE </w:t>
      </w:r>
      <w:r w:rsidR="00C44CF8">
        <w:rPr>
          <w:b/>
        </w:rPr>
        <w:t>1</w:t>
      </w:r>
      <w:r>
        <w:rPr>
          <w:b/>
        </w:rPr>
        <w:t xml:space="preserve">.2 </w:t>
      </w:r>
      <w:r w:rsidR="00C44CF8">
        <w:rPr>
          <w:b/>
        </w:rPr>
        <w:t xml:space="preserve">WSPARCIE SYSTEMOWE INSTYTUCJI POMOCY                          I INTEGRACJI SPOŁECZNEJ, </w:t>
      </w:r>
      <w:r w:rsidR="00C20933">
        <w:rPr>
          <w:b/>
        </w:rPr>
        <w:t xml:space="preserve"> </w:t>
      </w:r>
      <w:r w:rsidR="00C44CF8">
        <w:rPr>
          <w:b/>
        </w:rPr>
        <w:t>PROJEKT 1.16</w:t>
      </w:r>
    </w:p>
    <w:p w14:paraId="6A5CC47B" w14:textId="77777777" w:rsidR="00D331C2" w:rsidRDefault="00D331C2" w:rsidP="00620FD4">
      <w:pPr>
        <w:jc w:val="both"/>
        <w:rPr>
          <w:rFonts w:ascii="Arial" w:hAnsi="Arial" w:cs="Arial"/>
        </w:rPr>
      </w:pPr>
    </w:p>
    <w:p w14:paraId="03EA86A4" w14:textId="77777777" w:rsidR="00D32BF9" w:rsidRDefault="00D32BF9" w:rsidP="00D32B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Dział 750 Administracja publiczna</w:t>
      </w:r>
    </w:p>
    <w:p w14:paraId="573C00E4" w14:textId="77777777" w:rsidR="00D32BF9" w:rsidRPr="004641D0" w:rsidRDefault="00D32BF9" w:rsidP="00620FD4">
      <w:pPr>
        <w:jc w:val="both"/>
        <w:rPr>
          <w:rFonts w:ascii="Arial" w:hAnsi="Arial" w:cs="Arial"/>
          <w:sz w:val="18"/>
          <w:szCs w:val="18"/>
        </w:rPr>
      </w:pPr>
    </w:p>
    <w:p w14:paraId="33FB1753" w14:textId="77777777" w:rsidR="00D32BF9" w:rsidRDefault="00D32BF9" w:rsidP="00D32BF9">
      <w:pPr>
        <w:pStyle w:val="Nagwek1"/>
      </w:pPr>
      <w:r>
        <w:t>Rozdz. 75071 Centrum Rozwoju Zasobów Ludzkich</w:t>
      </w:r>
    </w:p>
    <w:p w14:paraId="42BAA597" w14:textId="77777777" w:rsidR="00F20BD1" w:rsidRPr="00552F6F" w:rsidRDefault="00D8437C" w:rsidP="00F20B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="00F20BD1" w:rsidRPr="00552F6F">
        <w:rPr>
          <w:rFonts w:ascii="Arial" w:hAnsi="Arial" w:cs="Arial"/>
        </w:rPr>
        <w:t>W ramach przedsięwzięć wieloletnich realizowanych w latach 2009 - 2013                   w Regionalnym Ośrodku Polityki Społecznej w Opolu ustalony został w 2012 roku  limit na projekt systemowy 1.16 Koordynacja na rzecz aktywnej integracji (OIS)</w:t>
      </w:r>
      <w:r w:rsidR="008B1C2F">
        <w:rPr>
          <w:rFonts w:ascii="Arial" w:hAnsi="Arial" w:cs="Arial"/>
        </w:rPr>
        <w:t xml:space="preserve"> </w:t>
      </w:r>
      <w:r w:rsidR="00F20BD1" w:rsidRPr="00552F6F">
        <w:rPr>
          <w:rFonts w:ascii="Arial" w:hAnsi="Arial" w:cs="Arial"/>
        </w:rPr>
        <w:t>w ramach Programu Operacyjnego Kapitał Ludzki – komponent centralny, który wynosi</w:t>
      </w:r>
      <w:r w:rsidR="008B1C2F">
        <w:rPr>
          <w:rFonts w:ascii="Arial" w:hAnsi="Arial" w:cs="Arial"/>
        </w:rPr>
        <w:t xml:space="preserve">            </w:t>
      </w:r>
      <w:r w:rsidR="00F20BD1" w:rsidRPr="00552F6F">
        <w:rPr>
          <w:rFonts w:ascii="Arial" w:hAnsi="Arial" w:cs="Arial"/>
        </w:rPr>
        <w:t xml:space="preserve"> 384.618,00 zł. Projekt realizowany jest na podstawie Porozumienia nr CRZL/ZRP 1.2/1.16/25/2011 z dnia 03 października 2011 r. zawartego pomiędzy Centrum Rozwoju Zasobów Ludzkich w Warszawie, państwową jednostką budżetową podległą Ministrowi Pracy i Polityki Społecznej a Województwem Opolskim.</w:t>
      </w:r>
    </w:p>
    <w:p w14:paraId="0D6F74EA" w14:textId="77777777" w:rsidR="00F20BD1" w:rsidRPr="00552F6F" w:rsidRDefault="00F20BD1" w:rsidP="00F20BD1">
      <w:pPr>
        <w:pStyle w:val="NormalnyWeb"/>
        <w:spacing w:line="360" w:lineRule="auto"/>
        <w:jc w:val="both"/>
        <w:rPr>
          <w:color w:val="auto"/>
        </w:rPr>
      </w:pPr>
      <w:r w:rsidRPr="00552F6F">
        <w:rPr>
          <w:rFonts w:ascii="Arial" w:hAnsi="Arial" w:cs="Arial"/>
          <w:color w:val="auto"/>
          <w:sz w:val="24"/>
          <w:szCs w:val="24"/>
        </w:rPr>
        <w:tab/>
        <w:t>Celem projektu jest rozwój współpracy pomiędzy instytucjami pomocy społecznej na różnych poziomach administracji, zwłaszcza w zakresie monitorowania i oceny efektywności działań, a także prognozowania sytuacji w obszarze polityki społecznej, upowszechnianie form aktywnej integracji, łączenie i rozwijanie systemów informatycznych dla instytucji pomocy i integracji społecznej, co pozwoli na rozwijanie i wdrażanie</w:t>
      </w:r>
      <w:r w:rsidR="008B1C2F">
        <w:rPr>
          <w:rFonts w:ascii="Arial" w:hAnsi="Arial" w:cs="Arial"/>
          <w:color w:val="auto"/>
          <w:sz w:val="24"/>
          <w:szCs w:val="24"/>
        </w:rPr>
        <w:t xml:space="preserve">                   </w:t>
      </w:r>
      <w:r w:rsidRPr="00552F6F">
        <w:rPr>
          <w:rFonts w:ascii="Arial" w:hAnsi="Arial" w:cs="Arial"/>
          <w:color w:val="auto"/>
          <w:sz w:val="24"/>
          <w:szCs w:val="24"/>
        </w:rPr>
        <w:t xml:space="preserve"> w instytucjach instrumentów i narzędzi aktywnej integracji. Poszerzanie oferty w zakresie usług aktywizacyjnych, identyfikację i promocję najlepszych praktyk i rozwiązań, wspieranie tworzenia i rozwoju partnerstwa publiczno-społecznego oraz zintegrowanie analiz regionalnych w zakresie integracji społecznej na poziomie krajowym pozwoli na efektywniejsze działanie na rzecz osób zagrożonych wykluczeniem społecznym.</w:t>
      </w:r>
    </w:p>
    <w:p w14:paraId="07E4ED6F" w14:textId="77777777" w:rsidR="00F20BD1" w:rsidRDefault="00F20BD1" w:rsidP="00F20BD1">
      <w:pPr>
        <w:spacing w:line="360" w:lineRule="auto"/>
        <w:ind w:firstLine="708"/>
        <w:jc w:val="both"/>
        <w:rPr>
          <w:rFonts w:ascii="Arial" w:hAnsi="Arial" w:cs="Arial"/>
        </w:rPr>
      </w:pPr>
      <w:r w:rsidRPr="00B87366">
        <w:rPr>
          <w:rFonts w:ascii="Arial" w:hAnsi="Arial" w:cs="Arial"/>
        </w:rPr>
        <w:t>Na rok bieżący  wydatki w projekcie zaplanowano w wysokości 384.618,00 zł. Na realizację projektu do 30 czerwca 2012 r. wpłynęły środki w formie dotacji celowej</w:t>
      </w:r>
      <w:r w:rsidR="008B1C2F">
        <w:rPr>
          <w:rFonts w:ascii="Arial" w:hAnsi="Arial" w:cs="Arial"/>
        </w:rPr>
        <w:t xml:space="preserve">                    </w:t>
      </w:r>
      <w:r w:rsidRPr="00B87366">
        <w:rPr>
          <w:rFonts w:ascii="Arial" w:hAnsi="Arial" w:cs="Arial"/>
        </w:rPr>
        <w:t xml:space="preserve"> w kwocie 182.300,00 zł. Wydatkowano w I półroczu 177.204,94 zł, co stanowi </w:t>
      </w:r>
      <w:r>
        <w:rPr>
          <w:rFonts w:ascii="Arial" w:hAnsi="Arial" w:cs="Arial"/>
        </w:rPr>
        <w:t>46,1</w:t>
      </w:r>
      <w:r w:rsidRPr="00B87366">
        <w:rPr>
          <w:rFonts w:ascii="Arial" w:hAnsi="Arial" w:cs="Arial"/>
        </w:rPr>
        <w:t>% planu rocznego.</w:t>
      </w:r>
      <w:r w:rsidRPr="005D669E">
        <w:rPr>
          <w:rFonts w:ascii="Arial" w:hAnsi="Arial" w:cs="Arial"/>
          <w:color w:val="FF0000"/>
        </w:rPr>
        <w:t xml:space="preserve"> </w:t>
      </w:r>
      <w:r w:rsidRPr="00DC0A08">
        <w:rPr>
          <w:rFonts w:ascii="Arial" w:hAnsi="Arial" w:cs="Arial"/>
        </w:rPr>
        <w:t>Zaangażowanie roczne</w:t>
      </w:r>
      <w:r>
        <w:rPr>
          <w:rFonts w:ascii="Arial" w:hAnsi="Arial" w:cs="Arial"/>
        </w:rPr>
        <w:t xml:space="preserve"> wydatków sporządzone na podstawie zawartych umów na koniec czerwca bieżącego roku wyniosło</w:t>
      </w:r>
      <w:r w:rsidRPr="00DC0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319.863,32</w:t>
      </w:r>
      <w:r w:rsidRPr="00DC0A08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co stanowi 83,2% planu</w:t>
      </w:r>
      <w:r w:rsidRPr="00DC0A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 projekcie ustalone zostały wyłącznie wydatki bieżące, które zostały ujęte w dwóch </w:t>
      </w:r>
      <w:r>
        <w:rPr>
          <w:rFonts w:ascii="Arial" w:hAnsi="Arial" w:cs="Arial"/>
        </w:rPr>
        <w:lastRenderedPageBreak/>
        <w:t>kategoriach: wynagrodzenia  i składki od nich naliczane oraz wydatki związane z realizacją zadań statutowych. W pierwszej kategorii limit wydatków ustalony został w wysokości 298.406,00 zł, zaangażowanie roczne wynosi 274.991,33 zł, a wydatkowano</w:t>
      </w:r>
      <w:r w:rsidR="008B1C2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152.869,79 zł, co stanowi 51,2% planu. Na działalność statutową plan został ustalony</w:t>
      </w:r>
      <w:r w:rsidR="008B1C2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w kwocie 86.212,00 zł, do końca</w:t>
      </w:r>
      <w:r w:rsidR="008B1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półrocza zaangażowano środki w wysokości</w:t>
      </w:r>
      <w:r w:rsidR="008B1C2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44.871,99 zł, a wykorzystano 24.335,15 zł, co stanowi 28,2% zaplanowanych na ten cel środków. Realizacja wydatków w tej grupie w zakresie opracowania ekspertyzy, druku publikacji oraz przeprowadzenia szkolenia dla pracowników Ośrodków Integracji Społecznej biorących udział w projekcie planowana jest na II półrocze 2012 r. </w:t>
      </w:r>
    </w:p>
    <w:p w14:paraId="7475662E" w14:textId="77777777" w:rsidR="00F20BD1" w:rsidRPr="00DC0A08" w:rsidRDefault="00F20BD1" w:rsidP="00F20BD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Obserwatorium Integracji Społecznej oprócz zadań organizacyjnych, ma przypisane trzy funkcje: doradczą, badawczą i informacyjną.  </w:t>
      </w:r>
    </w:p>
    <w:p w14:paraId="56DDEF04" w14:textId="77777777" w:rsidR="00F20BD1" w:rsidRPr="00422C50" w:rsidRDefault="00F20BD1" w:rsidP="00F20BD1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  <w:noProof/>
        </w:rPr>
      </w:pPr>
      <w:r w:rsidRPr="00422C50">
        <w:rPr>
          <w:rFonts w:ascii="Arial" w:hAnsi="Arial" w:cs="Arial"/>
          <w:noProof/>
        </w:rPr>
        <w:t xml:space="preserve">W ramach funkcji doradczej </w:t>
      </w:r>
      <w:r w:rsidRPr="00B87366">
        <w:rPr>
          <w:rFonts w:ascii="Arial" w:hAnsi="Arial" w:cs="Arial"/>
          <w:noProof/>
        </w:rPr>
        <w:t>pracownicy OIS wsparli merytorycznie</w:t>
      </w:r>
      <w:r w:rsidRPr="00422C50">
        <w:rPr>
          <w:rFonts w:ascii="Arial" w:hAnsi="Arial" w:cs="Arial"/>
          <w:noProof/>
        </w:rPr>
        <w:t xml:space="preserve"> opracowanie</w:t>
      </w:r>
      <w:r w:rsidR="008B1C2F">
        <w:rPr>
          <w:rFonts w:ascii="Arial" w:hAnsi="Arial" w:cs="Arial"/>
          <w:noProof/>
        </w:rPr>
        <w:t xml:space="preserve">             trzech </w:t>
      </w:r>
      <w:r w:rsidRPr="00422C50">
        <w:rPr>
          <w:rFonts w:ascii="Arial" w:hAnsi="Arial" w:cs="Arial"/>
          <w:noProof/>
        </w:rPr>
        <w:t>programów:</w:t>
      </w:r>
    </w:p>
    <w:p w14:paraId="1B27537B" w14:textId="77777777" w:rsidR="00F20BD1" w:rsidRPr="00422C50" w:rsidRDefault="00F20BD1" w:rsidP="00F20BD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</w:rPr>
      </w:pPr>
      <w:r w:rsidRPr="00B87366">
        <w:rPr>
          <w:rFonts w:ascii="Arial" w:eastAsia="Calibri" w:hAnsi="Arial" w:cs="Arial"/>
        </w:rPr>
        <w:t>wojewódzkiego programu</w:t>
      </w:r>
      <w:r w:rsidRPr="00422C50">
        <w:rPr>
          <w:rFonts w:ascii="Arial" w:eastAsia="Calibri" w:hAnsi="Arial" w:cs="Arial"/>
        </w:rPr>
        <w:t xml:space="preserve"> rozwoju zróżnicowanych form wspierania zatrudnienia                            i przedsiębiorczości społecznej dostosowanej do potrzeb osób z zaburzeniami psychicznymi,</w:t>
      </w:r>
    </w:p>
    <w:p w14:paraId="4EBA6628" w14:textId="77777777" w:rsidR="00F20BD1" w:rsidRPr="00422C50" w:rsidRDefault="00F20BD1" w:rsidP="00F20BD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</w:rPr>
      </w:pPr>
      <w:r w:rsidRPr="00B87366">
        <w:rPr>
          <w:rFonts w:ascii="Arial" w:eastAsia="Calibri" w:hAnsi="Arial" w:cs="Arial"/>
        </w:rPr>
        <w:t>wojewódzkiego programu</w:t>
      </w:r>
      <w:r w:rsidRPr="00422C50">
        <w:rPr>
          <w:rFonts w:ascii="Arial" w:eastAsia="Calibri" w:hAnsi="Arial" w:cs="Arial"/>
        </w:rPr>
        <w:t xml:space="preserve"> poszerzenia, zróżnicowania i unowocześnienia pomocy               i oparcia społecznego dla osób z zaburzeniami psychicznymi w zakresie pomocy bytowej, mieszkaniowej, stacjonarnej i samopomocy środowiskowej,</w:t>
      </w:r>
    </w:p>
    <w:p w14:paraId="5FEDE984" w14:textId="77777777" w:rsidR="00F20BD1" w:rsidRPr="00422C50" w:rsidRDefault="00F20BD1" w:rsidP="00F20BD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noProof/>
        </w:rPr>
      </w:pPr>
      <w:r w:rsidRPr="00B87366">
        <w:rPr>
          <w:rFonts w:ascii="Arial" w:eastAsia="Calibri" w:hAnsi="Arial" w:cs="Arial"/>
        </w:rPr>
        <w:t>wieloletniego regionalnego</w:t>
      </w:r>
      <w:r w:rsidRPr="00422C50">
        <w:rPr>
          <w:rFonts w:ascii="Arial" w:eastAsia="Calibri" w:hAnsi="Arial" w:cs="Arial"/>
        </w:rPr>
        <w:t xml:space="preserve"> planu działań na rzecz promocji i upowszechniania ekonomii społecznej oraz rozwoju instytucji sektora ekonomii społecznej oraz rozwoju instytucji sektora ekonomii społecznej i jej otoczenia w województwie opolskim.</w:t>
      </w:r>
    </w:p>
    <w:p w14:paraId="452456C0" w14:textId="77777777" w:rsidR="00F20BD1" w:rsidRDefault="00F20BD1" w:rsidP="00F20BD1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Pr="00C82180">
        <w:rPr>
          <w:rFonts w:ascii="Arial" w:hAnsi="Arial" w:cs="Arial"/>
        </w:rPr>
        <w:t xml:space="preserve">W ramach realizacji funkcji </w:t>
      </w:r>
      <w:r>
        <w:rPr>
          <w:rFonts w:ascii="Arial" w:hAnsi="Arial" w:cs="Arial"/>
        </w:rPr>
        <w:t>badawczej</w:t>
      </w:r>
      <w:r w:rsidRPr="002861DB">
        <w:rPr>
          <w:rFonts w:ascii="Arial" w:hAnsi="Arial" w:cs="Arial"/>
          <w:b/>
          <w:i/>
        </w:rPr>
        <w:t xml:space="preserve"> </w:t>
      </w:r>
      <w:r w:rsidRPr="002861DB">
        <w:rPr>
          <w:rFonts w:ascii="Arial" w:hAnsi="Arial" w:cs="Arial"/>
        </w:rPr>
        <w:t xml:space="preserve">pracownicy Obserwatorium opracowali </w:t>
      </w:r>
      <w:r>
        <w:rPr>
          <w:rFonts w:ascii="Arial" w:hAnsi="Arial" w:cs="Arial"/>
        </w:rPr>
        <w:t>analizę pt. „</w:t>
      </w:r>
      <w:r>
        <w:rPr>
          <w:rFonts w:ascii="Arial" w:hAnsi="Arial" w:cs="Arial"/>
          <w:i/>
        </w:rPr>
        <w:t>Stopień zagrożenia ubóstwem w województwie opolskim. Wielowymiarowa analiza porównawcza opracowana na podstawie metody wzorca rozwoju. Stan na</w:t>
      </w:r>
      <w:r w:rsidR="008B1C2F">
        <w:rPr>
          <w:rFonts w:ascii="Arial" w:hAnsi="Arial" w:cs="Arial"/>
          <w:i/>
        </w:rPr>
        <w:t xml:space="preserve">                 </w:t>
      </w:r>
      <w:r>
        <w:rPr>
          <w:rFonts w:ascii="Arial" w:hAnsi="Arial" w:cs="Arial"/>
          <w:i/>
        </w:rPr>
        <w:t xml:space="preserve"> 31 grudnia 2011 r.”</w:t>
      </w:r>
    </w:p>
    <w:p w14:paraId="1E20EFE0" w14:textId="77777777" w:rsidR="00F20BD1" w:rsidRPr="00497448" w:rsidRDefault="00F20BD1" w:rsidP="00F20BD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opracowano, w oparciu o analizę lokalnej sytuacji społecznej</w:t>
      </w:r>
      <w:r w:rsidR="008B1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demograficznej,</w:t>
      </w:r>
      <w:r w:rsidR="008B1C2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z uwzględnieniem gminnych i powiatowych ocen zasobów pomocy społecznej przekazanych w Systemie Aplikacji Centralnej, </w:t>
      </w:r>
      <w:r>
        <w:rPr>
          <w:rFonts w:ascii="Arial" w:hAnsi="Arial" w:cs="Arial"/>
          <w:i/>
        </w:rPr>
        <w:t xml:space="preserve">„Ocenę zasobów pomocy społecznej województwa opolskiego w 2011 roku”. </w:t>
      </w:r>
      <w:r>
        <w:rPr>
          <w:rFonts w:ascii="Arial" w:hAnsi="Arial" w:cs="Arial"/>
        </w:rPr>
        <w:t>Wyniki oceny wraz</w:t>
      </w:r>
      <w:r w:rsidR="008B1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2861DB">
        <w:rPr>
          <w:rFonts w:ascii="Arial" w:hAnsi="Arial" w:cs="Arial"/>
        </w:rPr>
        <w:t>rekomendacj</w:t>
      </w:r>
      <w:r>
        <w:rPr>
          <w:rFonts w:ascii="Arial" w:hAnsi="Arial" w:cs="Arial"/>
        </w:rPr>
        <w:t>ami przekazano Radnym Sejmiku Województwa Opolskiego</w:t>
      </w:r>
      <w:r w:rsidR="008B1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Wojewodzie Opolskiemu. Rozpoczęto również badanie regionalne pt. </w:t>
      </w:r>
      <w:r>
        <w:rPr>
          <w:rFonts w:ascii="Arial" w:hAnsi="Arial" w:cs="Arial"/>
          <w:i/>
        </w:rPr>
        <w:t xml:space="preserve">„Ekonomia społeczna w województwie opolskim – w stronę rozwiązań systemowych”. </w:t>
      </w:r>
      <w:r>
        <w:rPr>
          <w:rFonts w:ascii="Arial" w:hAnsi="Arial" w:cs="Arial"/>
        </w:rPr>
        <w:t>Dokonano doboru wskaźników, zbudowano kwestionariusz, utworzono bazę podmiotów prowadzących działalność gospodarczą w tym zakresie, wysłano też ankiety.</w:t>
      </w:r>
      <w:r w:rsidR="008B1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opisu „dobrych praktyk” przeprowadzono rozszerzone </w:t>
      </w:r>
      <w:r>
        <w:rPr>
          <w:rFonts w:ascii="Arial" w:hAnsi="Arial" w:cs="Arial"/>
        </w:rPr>
        <w:lastRenderedPageBreak/>
        <w:t>wywiady</w:t>
      </w:r>
      <w:r w:rsidR="008B1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podmiotami ekonomii społecznej oraz przeprowadzono analizę danych ilościowych i jakościowych na podstawie otrzymanych ankiet. Obecnie przygotowywany jest raport z tych badań.</w:t>
      </w:r>
    </w:p>
    <w:p w14:paraId="709F1BF8" w14:textId="77777777" w:rsidR="00F20BD1" w:rsidRPr="00630403" w:rsidRDefault="00F20BD1" w:rsidP="00F20BD1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 w:rsidRPr="00630403">
        <w:rPr>
          <w:rFonts w:ascii="Arial" w:hAnsi="Arial" w:cs="Arial"/>
        </w:rPr>
        <w:t>W zakresie funkcji informacyjnej:</w:t>
      </w:r>
    </w:p>
    <w:p w14:paraId="2300F0C2" w14:textId="77777777" w:rsidR="00F20BD1" w:rsidRPr="003E25E0" w:rsidRDefault="00F20BD1" w:rsidP="00F20BD1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2861DB">
        <w:rPr>
          <w:rFonts w:ascii="Arial" w:hAnsi="Arial" w:cs="Arial"/>
        </w:rPr>
        <w:t xml:space="preserve">wyniki badań i analiz wraz z rekomendacjami zamieszczono na stronie  internetowej Obserwatorium, która jest integralną częścią strony ROPS w Opolu, </w:t>
      </w:r>
    </w:p>
    <w:p w14:paraId="7620F919" w14:textId="77777777" w:rsidR="00F20BD1" w:rsidRPr="003E25E0" w:rsidRDefault="00F20BD1" w:rsidP="00F20BD1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2861DB">
        <w:rPr>
          <w:rFonts w:ascii="Arial" w:hAnsi="Arial" w:cs="Arial"/>
        </w:rPr>
        <w:t xml:space="preserve">przygotowano i wysłano </w:t>
      </w:r>
      <w:r w:rsidRPr="002861DB">
        <w:rPr>
          <w:rFonts w:ascii="Arial" w:hAnsi="Arial" w:cs="Arial"/>
          <w:i/>
        </w:rPr>
        <w:t xml:space="preserve">newslettera, </w:t>
      </w:r>
    </w:p>
    <w:p w14:paraId="6A011DE1" w14:textId="77777777" w:rsidR="00F20BD1" w:rsidRPr="002861DB" w:rsidRDefault="00F20BD1" w:rsidP="00F20BD1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opracowano i przygotowano do publikacji książkowej zatytułowanej „Sytuacja osób chorych psychicznie na opolskim rynku pracy. Stan obecny i perspektywy poprawy”, artykuł pt. „</w:t>
      </w:r>
      <w:r>
        <w:rPr>
          <w:rFonts w:ascii="Arial" w:hAnsi="Arial" w:cs="Arial"/>
          <w:i/>
        </w:rPr>
        <w:t>Instytucjonalne formy integracji społeczno-zawodowej osób z zaburzeniami psychicznymi w województwie opolskim”.</w:t>
      </w:r>
    </w:p>
    <w:p w14:paraId="47E42CDC" w14:textId="77777777" w:rsidR="00F20BD1" w:rsidRDefault="00F20BD1" w:rsidP="00F20BD1">
      <w:pPr>
        <w:spacing w:line="360" w:lineRule="auto"/>
        <w:jc w:val="both"/>
        <w:rPr>
          <w:rFonts w:ascii="Arial" w:hAnsi="Arial" w:cs="Arial"/>
        </w:rPr>
      </w:pPr>
    </w:p>
    <w:p w14:paraId="1799D1E2" w14:textId="77777777" w:rsidR="00F20BD1" w:rsidRDefault="00F20BD1" w:rsidP="00F20BD1">
      <w:pPr>
        <w:spacing w:line="360" w:lineRule="auto"/>
        <w:jc w:val="both"/>
        <w:rPr>
          <w:rFonts w:ascii="Arial" w:hAnsi="Arial" w:cs="Arial"/>
          <w:b/>
        </w:rPr>
      </w:pPr>
    </w:p>
    <w:p w14:paraId="03159C67" w14:textId="77777777" w:rsidR="00F20BD1" w:rsidRDefault="00F20BD1" w:rsidP="00F20BD1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</w:tblGrid>
      <w:tr w:rsidR="00ED7B6F" w:rsidRPr="00506D86" w14:paraId="6B3BD537" w14:textId="77777777" w:rsidTr="00506D86"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1DD1F7" w14:textId="77777777" w:rsidR="00ED7B6F" w:rsidRPr="00506D86" w:rsidRDefault="00ED7B6F" w:rsidP="00506D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D86">
              <w:rPr>
                <w:rFonts w:ascii="Arial" w:hAnsi="Arial" w:cs="Arial"/>
                <w:sz w:val="20"/>
                <w:szCs w:val="20"/>
              </w:rPr>
              <w:t>Dyrektor</w:t>
            </w:r>
          </w:p>
          <w:p w14:paraId="660CD390" w14:textId="77777777" w:rsidR="00ED7B6F" w:rsidRPr="00506D86" w:rsidRDefault="00ED7B6F" w:rsidP="00506D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D86">
              <w:rPr>
                <w:rFonts w:ascii="Arial" w:hAnsi="Arial" w:cs="Arial"/>
                <w:sz w:val="20"/>
                <w:szCs w:val="20"/>
              </w:rPr>
              <w:t xml:space="preserve">Regionalnego Ośrodka Polityki Społecznej w Opolu </w:t>
            </w:r>
          </w:p>
          <w:p w14:paraId="151D1C33" w14:textId="77777777" w:rsidR="00ED7B6F" w:rsidRPr="00506D86" w:rsidRDefault="00ED7B6F" w:rsidP="00506D8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CF7EB0" w14:textId="77777777" w:rsidR="00ED7B6F" w:rsidRPr="00506D86" w:rsidRDefault="00ED7B6F" w:rsidP="00506D86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6D86">
              <w:rPr>
                <w:rFonts w:ascii="Arial" w:hAnsi="Arial" w:cs="Arial"/>
                <w:i/>
                <w:sz w:val="20"/>
                <w:szCs w:val="20"/>
              </w:rPr>
              <w:t>Adam Różycki</w:t>
            </w:r>
          </w:p>
        </w:tc>
      </w:tr>
    </w:tbl>
    <w:p w14:paraId="716F906B" w14:textId="77777777" w:rsidR="00F20BD1" w:rsidRDefault="00F20BD1" w:rsidP="00F20BD1">
      <w:pPr>
        <w:spacing w:line="360" w:lineRule="auto"/>
        <w:jc w:val="both"/>
        <w:rPr>
          <w:rFonts w:ascii="Arial" w:hAnsi="Arial" w:cs="Arial"/>
          <w:b/>
        </w:rPr>
      </w:pPr>
    </w:p>
    <w:p w14:paraId="6004595F" w14:textId="77777777" w:rsidR="00F20BD1" w:rsidRDefault="00F20BD1" w:rsidP="00F20BD1">
      <w:pPr>
        <w:spacing w:line="360" w:lineRule="auto"/>
        <w:jc w:val="both"/>
        <w:rPr>
          <w:rFonts w:ascii="Arial" w:hAnsi="Arial" w:cs="Arial"/>
          <w:b/>
        </w:rPr>
      </w:pPr>
    </w:p>
    <w:p w14:paraId="21E57F22" w14:textId="77777777" w:rsidR="00F20BD1" w:rsidRDefault="00F20BD1" w:rsidP="00F20BD1">
      <w:pPr>
        <w:spacing w:line="360" w:lineRule="auto"/>
        <w:jc w:val="both"/>
        <w:rPr>
          <w:rFonts w:ascii="Arial" w:hAnsi="Arial" w:cs="Arial"/>
          <w:b/>
        </w:rPr>
      </w:pPr>
    </w:p>
    <w:p w14:paraId="7C4B0B39" w14:textId="77777777" w:rsidR="00F20BD1" w:rsidRPr="00F8684B" w:rsidRDefault="00F20BD1" w:rsidP="00F20BD1">
      <w:pPr>
        <w:spacing w:line="360" w:lineRule="auto"/>
        <w:jc w:val="both"/>
        <w:rPr>
          <w:rFonts w:ascii="Arial" w:hAnsi="Arial" w:cs="Arial"/>
        </w:rPr>
      </w:pPr>
      <w:r w:rsidRPr="00F8684B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20</w:t>
      </w:r>
      <w:r w:rsidRPr="00F8684B">
        <w:rPr>
          <w:rFonts w:ascii="Arial" w:hAnsi="Arial" w:cs="Arial"/>
        </w:rPr>
        <w:t xml:space="preserve"> lipca 201</w:t>
      </w:r>
      <w:r>
        <w:rPr>
          <w:rFonts w:ascii="Arial" w:hAnsi="Arial" w:cs="Arial"/>
        </w:rPr>
        <w:t>2</w:t>
      </w:r>
      <w:r w:rsidRPr="00F8684B">
        <w:rPr>
          <w:rFonts w:ascii="Arial" w:hAnsi="Arial" w:cs="Arial"/>
        </w:rPr>
        <w:t xml:space="preserve"> roku</w:t>
      </w:r>
    </w:p>
    <w:p w14:paraId="65FA7BAC" w14:textId="77777777" w:rsidR="001F5397" w:rsidRPr="00F20BD1" w:rsidRDefault="001F5397" w:rsidP="00D55E4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56759F6" w14:textId="77777777" w:rsidR="001F5397" w:rsidRPr="002D05DD" w:rsidRDefault="002235BD" w:rsidP="00D55E4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</w:p>
    <w:p w14:paraId="78F32275" w14:textId="77777777" w:rsidR="00EE6E0A" w:rsidRDefault="00EE6E0A" w:rsidP="00A46DEE">
      <w:pPr>
        <w:spacing w:line="360" w:lineRule="auto"/>
        <w:jc w:val="both"/>
        <w:rPr>
          <w:rFonts w:ascii="Arial" w:hAnsi="Arial" w:cs="Arial"/>
        </w:rPr>
      </w:pPr>
    </w:p>
    <w:p w14:paraId="227DD885" w14:textId="77777777" w:rsidR="00A823A0" w:rsidRDefault="00A823A0" w:rsidP="00A823A0">
      <w:pPr>
        <w:pStyle w:val="Tekstpodstawowy"/>
        <w:spacing w:after="200" w:line="276" w:lineRule="auto"/>
        <w:jc w:val="both"/>
      </w:pPr>
    </w:p>
    <w:p w14:paraId="50E81D17" w14:textId="77777777" w:rsidR="00977209" w:rsidRDefault="00977209" w:rsidP="00977209">
      <w:pPr>
        <w:pStyle w:val="Tekstpodstawowy"/>
        <w:spacing w:line="276" w:lineRule="auto"/>
        <w:ind w:left="1004"/>
        <w:jc w:val="both"/>
      </w:pPr>
    </w:p>
    <w:p w14:paraId="73B0CCBA" w14:textId="77777777" w:rsidR="00977209" w:rsidRPr="00491474" w:rsidRDefault="00977209" w:rsidP="00977209">
      <w:pPr>
        <w:pStyle w:val="Tekstpodstawowy"/>
        <w:spacing w:line="276" w:lineRule="auto"/>
        <w:jc w:val="both"/>
      </w:pPr>
    </w:p>
    <w:p w14:paraId="60AADF73" w14:textId="77777777" w:rsidR="00D32BF9" w:rsidRPr="00D331C2" w:rsidRDefault="00D32BF9" w:rsidP="00110D8B">
      <w:pPr>
        <w:spacing w:line="360" w:lineRule="auto"/>
        <w:jc w:val="both"/>
        <w:rPr>
          <w:rFonts w:ascii="Arial" w:hAnsi="Arial" w:cs="Arial"/>
        </w:rPr>
      </w:pPr>
    </w:p>
    <w:p w14:paraId="164B1D91" w14:textId="77777777" w:rsidR="00C44A34" w:rsidRPr="00C7081D" w:rsidRDefault="00C44A34" w:rsidP="001E4665">
      <w:pPr>
        <w:pStyle w:val="Tekstpodstawowywcity"/>
        <w:ind w:firstLine="0"/>
        <w:rPr>
          <w:bCs/>
        </w:rPr>
      </w:pPr>
    </w:p>
    <w:p w14:paraId="5AB9EE89" w14:textId="77777777" w:rsidR="00C44A34" w:rsidRPr="006E56B7" w:rsidRDefault="00C44A34" w:rsidP="00D331C2">
      <w:pPr>
        <w:pStyle w:val="Tekstpodstawowywcity"/>
        <w:ind w:firstLine="0"/>
        <w:rPr>
          <w:bCs/>
          <w:caps/>
        </w:rPr>
      </w:pPr>
    </w:p>
    <w:sectPr w:rsidR="00C44A34" w:rsidRPr="006E56B7" w:rsidSect="00463202">
      <w:footerReference w:type="even" r:id="rId8"/>
      <w:footerReference w:type="default" r:id="rId9"/>
      <w:pgSz w:w="11906" w:h="16838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577B" w14:textId="77777777" w:rsidR="00731CEF" w:rsidRDefault="00731CEF">
      <w:r>
        <w:separator/>
      </w:r>
    </w:p>
  </w:endnote>
  <w:endnote w:type="continuationSeparator" w:id="0">
    <w:p w14:paraId="4267543A" w14:textId="77777777" w:rsidR="00731CEF" w:rsidRDefault="0073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6A52" w14:textId="77777777" w:rsidR="002D5CBB" w:rsidRDefault="002D5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15B630" w14:textId="77777777" w:rsidR="002D5CBB" w:rsidRDefault="002D5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DF1F" w14:textId="77777777" w:rsidR="002D5CBB" w:rsidRDefault="002D5CBB">
    <w:pPr>
      <w:pStyle w:val="Stopka"/>
      <w:framePr w:wrap="around" w:vAnchor="text" w:hAnchor="page" w:x="5739" w:y="-53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B6F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8937C8F" w14:textId="77777777" w:rsidR="002D5CBB" w:rsidRDefault="002D5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53E0" w14:textId="77777777" w:rsidR="00731CEF" w:rsidRDefault="00731CEF">
      <w:r>
        <w:separator/>
      </w:r>
    </w:p>
  </w:footnote>
  <w:footnote w:type="continuationSeparator" w:id="0">
    <w:p w14:paraId="27C81144" w14:textId="77777777" w:rsidR="00731CEF" w:rsidRDefault="0073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7605"/>
      </v:shape>
    </w:pict>
  </w:numPicBullet>
  <w:abstractNum w:abstractNumId="0" w15:restartNumberingAfterBreak="0">
    <w:nsid w:val="009F119F"/>
    <w:multiLevelType w:val="hybridMultilevel"/>
    <w:tmpl w:val="8512886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5755"/>
    <w:multiLevelType w:val="hybridMultilevel"/>
    <w:tmpl w:val="27EE582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B38F2"/>
    <w:multiLevelType w:val="hybridMultilevel"/>
    <w:tmpl w:val="9ED25B7A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62D14"/>
    <w:multiLevelType w:val="hybridMultilevel"/>
    <w:tmpl w:val="3A3C84C8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C5CC5"/>
    <w:multiLevelType w:val="hybridMultilevel"/>
    <w:tmpl w:val="FFB2F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0B27"/>
    <w:multiLevelType w:val="hybridMultilevel"/>
    <w:tmpl w:val="1D443AFA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631AF"/>
    <w:multiLevelType w:val="hybridMultilevel"/>
    <w:tmpl w:val="6F660698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A3F5E"/>
    <w:multiLevelType w:val="hybridMultilevel"/>
    <w:tmpl w:val="96F6E776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37146"/>
    <w:multiLevelType w:val="hybridMultilevel"/>
    <w:tmpl w:val="96F48684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C3030"/>
    <w:multiLevelType w:val="hybridMultilevel"/>
    <w:tmpl w:val="B012218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06FD9"/>
    <w:multiLevelType w:val="hybridMultilevel"/>
    <w:tmpl w:val="4E5CABD8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362E3"/>
    <w:multiLevelType w:val="hybridMultilevel"/>
    <w:tmpl w:val="E07CA8A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22507"/>
    <w:multiLevelType w:val="hybridMultilevel"/>
    <w:tmpl w:val="A704E4C8"/>
    <w:lvl w:ilvl="0" w:tplc="78468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4E0A"/>
    <w:multiLevelType w:val="hybridMultilevel"/>
    <w:tmpl w:val="57D60048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2085F"/>
    <w:multiLevelType w:val="hybridMultilevel"/>
    <w:tmpl w:val="C5D634DE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466F2"/>
    <w:multiLevelType w:val="hybridMultilevel"/>
    <w:tmpl w:val="3FE00748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1E2160"/>
    <w:multiLevelType w:val="hybridMultilevel"/>
    <w:tmpl w:val="8E5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94317"/>
    <w:multiLevelType w:val="hybridMultilevel"/>
    <w:tmpl w:val="C5282060"/>
    <w:lvl w:ilvl="0" w:tplc="6B5618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5D5E2F"/>
    <w:multiLevelType w:val="hybridMultilevel"/>
    <w:tmpl w:val="FA727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00BD5"/>
    <w:multiLevelType w:val="hybridMultilevel"/>
    <w:tmpl w:val="517A39F4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B5615"/>
    <w:multiLevelType w:val="hybridMultilevel"/>
    <w:tmpl w:val="16C6F58A"/>
    <w:lvl w:ilvl="0" w:tplc="0415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D5C40D3"/>
    <w:multiLevelType w:val="hybridMultilevel"/>
    <w:tmpl w:val="3FE0FD9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038FE"/>
    <w:multiLevelType w:val="hybridMultilevel"/>
    <w:tmpl w:val="5C0480FA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125E5"/>
    <w:multiLevelType w:val="hybridMultilevel"/>
    <w:tmpl w:val="E07695E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390FAE"/>
    <w:multiLevelType w:val="hybridMultilevel"/>
    <w:tmpl w:val="43988F58"/>
    <w:lvl w:ilvl="0" w:tplc="CA4E9B5A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92A38"/>
    <w:multiLevelType w:val="hybridMultilevel"/>
    <w:tmpl w:val="A580CE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FE3811"/>
    <w:multiLevelType w:val="hybridMultilevel"/>
    <w:tmpl w:val="2C6206A0"/>
    <w:lvl w:ilvl="0" w:tplc="82E40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904"/>
    <w:multiLevelType w:val="hybridMultilevel"/>
    <w:tmpl w:val="52D415F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2647D2"/>
    <w:multiLevelType w:val="hybridMultilevel"/>
    <w:tmpl w:val="8556DE24"/>
    <w:lvl w:ilvl="0" w:tplc="8500E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E3952"/>
    <w:multiLevelType w:val="hybridMultilevel"/>
    <w:tmpl w:val="86389366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21D07"/>
    <w:multiLevelType w:val="hybridMultilevel"/>
    <w:tmpl w:val="5DCCB2B0"/>
    <w:lvl w:ilvl="0" w:tplc="8736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FA68CC"/>
    <w:multiLevelType w:val="hybridMultilevel"/>
    <w:tmpl w:val="5D1A4AEE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970D5"/>
    <w:multiLevelType w:val="hybridMultilevel"/>
    <w:tmpl w:val="21F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924C2"/>
    <w:multiLevelType w:val="hybridMultilevel"/>
    <w:tmpl w:val="D0C82C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6709E"/>
    <w:multiLevelType w:val="multilevel"/>
    <w:tmpl w:val="5AB2E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  <w:i w:val="0"/>
      </w:rPr>
    </w:lvl>
  </w:abstractNum>
  <w:abstractNum w:abstractNumId="35" w15:restartNumberingAfterBreak="0">
    <w:nsid w:val="70B512EB"/>
    <w:multiLevelType w:val="hybridMultilevel"/>
    <w:tmpl w:val="EBBAF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30D56"/>
    <w:multiLevelType w:val="hybridMultilevel"/>
    <w:tmpl w:val="DD7094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737B1"/>
    <w:multiLevelType w:val="hybridMultilevel"/>
    <w:tmpl w:val="860035D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065707"/>
    <w:multiLevelType w:val="hybridMultilevel"/>
    <w:tmpl w:val="F3025AC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6"/>
  </w:num>
  <w:num w:numId="4">
    <w:abstractNumId w:val="24"/>
  </w:num>
  <w:num w:numId="5">
    <w:abstractNumId w:val="7"/>
  </w:num>
  <w:num w:numId="6">
    <w:abstractNumId w:val="17"/>
  </w:num>
  <w:num w:numId="7">
    <w:abstractNumId w:val="0"/>
  </w:num>
  <w:num w:numId="8">
    <w:abstractNumId w:val="31"/>
  </w:num>
  <w:num w:numId="9">
    <w:abstractNumId w:val="9"/>
  </w:num>
  <w:num w:numId="10">
    <w:abstractNumId w:val="19"/>
  </w:num>
  <w:num w:numId="11">
    <w:abstractNumId w:val="11"/>
  </w:num>
  <w:num w:numId="12">
    <w:abstractNumId w:val="1"/>
  </w:num>
  <w:num w:numId="13">
    <w:abstractNumId w:val="15"/>
  </w:num>
  <w:num w:numId="14">
    <w:abstractNumId w:val="2"/>
  </w:num>
  <w:num w:numId="15">
    <w:abstractNumId w:val="27"/>
  </w:num>
  <w:num w:numId="16">
    <w:abstractNumId w:val="4"/>
  </w:num>
  <w:num w:numId="17">
    <w:abstractNumId w:val="29"/>
  </w:num>
  <w:num w:numId="18">
    <w:abstractNumId w:val="5"/>
  </w:num>
  <w:num w:numId="19">
    <w:abstractNumId w:val="6"/>
  </w:num>
  <w:num w:numId="20">
    <w:abstractNumId w:val="18"/>
  </w:num>
  <w:num w:numId="21">
    <w:abstractNumId w:val="28"/>
  </w:num>
  <w:num w:numId="22">
    <w:abstractNumId w:val="30"/>
  </w:num>
  <w:num w:numId="23">
    <w:abstractNumId w:val="12"/>
  </w:num>
  <w:num w:numId="24">
    <w:abstractNumId w:val="34"/>
  </w:num>
  <w:num w:numId="25">
    <w:abstractNumId w:val="20"/>
  </w:num>
  <w:num w:numId="26">
    <w:abstractNumId w:val="25"/>
  </w:num>
  <w:num w:numId="27">
    <w:abstractNumId w:val="35"/>
  </w:num>
  <w:num w:numId="28">
    <w:abstractNumId w:val="32"/>
  </w:num>
  <w:num w:numId="29">
    <w:abstractNumId w:val="13"/>
  </w:num>
  <w:num w:numId="30">
    <w:abstractNumId w:val="37"/>
  </w:num>
  <w:num w:numId="31">
    <w:abstractNumId w:val="3"/>
  </w:num>
  <w:num w:numId="32">
    <w:abstractNumId w:val="23"/>
  </w:num>
  <w:num w:numId="33">
    <w:abstractNumId w:val="21"/>
  </w:num>
  <w:num w:numId="34">
    <w:abstractNumId w:val="10"/>
  </w:num>
  <w:num w:numId="35">
    <w:abstractNumId w:val="22"/>
  </w:num>
  <w:num w:numId="36">
    <w:abstractNumId w:val="16"/>
  </w:num>
  <w:num w:numId="37">
    <w:abstractNumId w:val="8"/>
  </w:num>
  <w:num w:numId="38">
    <w:abstractNumId w:val="38"/>
  </w:num>
  <w:num w:numId="3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98"/>
    <w:rsid w:val="00000E12"/>
    <w:rsid w:val="00002757"/>
    <w:rsid w:val="000031BF"/>
    <w:rsid w:val="000035C9"/>
    <w:rsid w:val="000047F7"/>
    <w:rsid w:val="000062E5"/>
    <w:rsid w:val="00011090"/>
    <w:rsid w:val="0001165B"/>
    <w:rsid w:val="0001376C"/>
    <w:rsid w:val="000156BA"/>
    <w:rsid w:val="000175ED"/>
    <w:rsid w:val="0002478C"/>
    <w:rsid w:val="0002780A"/>
    <w:rsid w:val="000278C2"/>
    <w:rsid w:val="000307EC"/>
    <w:rsid w:val="00030F15"/>
    <w:rsid w:val="0003139E"/>
    <w:rsid w:val="000319DC"/>
    <w:rsid w:val="0003376C"/>
    <w:rsid w:val="0003767D"/>
    <w:rsid w:val="00040B19"/>
    <w:rsid w:val="0004213C"/>
    <w:rsid w:val="00042394"/>
    <w:rsid w:val="0004433A"/>
    <w:rsid w:val="0004646D"/>
    <w:rsid w:val="000468C2"/>
    <w:rsid w:val="00052FA2"/>
    <w:rsid w:val="00053692"/>
    <w:rsid w:val="0005410B"/>
    <w:rsid w:val="00056857"/>
    <w:rsid w:val="000612C6"/>
    <w:rsid w:val="00063202"/>
    <w:rsid w:val="0006449F"/>
    <w:rsid w:val="0006473A"/>
    <w:rsid w:val="000704FB"/>
    <w:rsid w:val="0007179E"/>
    <w:rsid w:val="000719AC"/>
    <w:rsid w:val="000722B5"/>
    <w:rsid w:val="000730A6"/>
    <w:rsid w:val="00074132"/>
    <w:rsid w:val="00080BF7"/>
    <w:rsid w:val="00093218"/>
    <w:rsid w:val="00093682"/>
    <w:rsid w:val="000941B6"/>
    <w:rsid w:val="000945D7"/>
    <w:rsid w:val="0009585C"/>
    <w:rsid w:val="0009612E"/>
    <w:rsid w:val="000A0540"/>
    <w:rsid w:val="000A1274"/>
    <w:rsid w:val="000A2ADC"/>
    <w:rsid w:val="000A2CA5"/>
    <w:rsid w:val="000A3B29"/>
    <w:rsid w:val="000A3F09"/>
    <w:rsid w:val="000A4212"/>
    <w:rsid w:val="000A4C8B"/>
    <w:rsid w:val="000A5ABC"/>
    <w:rsid w:val="000A73F8"/>
    <w:rsid w:val="000B0374"/>
    <w:rsid w:val="000B2108"/>
    <w:rsid w:val="000B2D53"/>
    <w:rsid w:val="000B6B62"/>
    <w:rsid w:val="000B75C5"/>
    <w:rsid w:val="000B7DCC"/>
    <w:rsid w:val="000C011B"/>
    <w:rsid w:val="000C14ED"/>
    <w:rsid w:val="000C3A08"/>
    <w:rsid w:val="000C5465"/>
    <w:rsid w:val="000C55AF"/>
    <w:rsid w:val="000C6928"/>
    <w:rsid w:val="000D1E9B"/>
    <w:rsid w:val="000D2D22"/>
    <w:rsid w:val="000D33E5"/>
    <w:rsid w:val="000D3943"/>
    <w:rsid w:val="000D41F5"/>
    <w:rsid w:val="000D633F"/>
    <w:rsid w:val="000D65D3"/>
    <w:rsid w:val="000E084E"/>
    <w:rsid w:val="000E21A7"/>
    <w:rsid w:val="000E3D17"/>
    <w:rsid w:val="000E51C9"/>
    <w:rsid w:val="000E67E3"/>
    <w:rsid w:val="000E6FF0"/>
    <w:rsid w:val="000E75AD"/>
    <w:rsid w:val="000E7E61"/>
    <w:rsid w:val="000F4459"/>
    <w:rsid w:val="000F69F2"/>
    <w:rsid w:val="001024A2"/>
    <w:rsid w:val="001035EA"/>
    <w:rsid w:val="001047B0"/>
    <w:rsid w:val="001048FD"/>
    <w:rsid w:val="0010610C"/>
    <w:rsid w:val="001072A8"/>
    <w:rsid w:val="00110D8B"/>
    <w:rsid w:val="00111EC5"/>
    <w:rsid w:val="001123E9"/>
    <w:rsid w:val="0011445A"/>
    <w:rsid w:val="0011466C"/>
    <w:rsid w:val="00121D84"/>
    <w:rsid w:val="001221CC"/>
    <w:rsid w:val="001243BB"/>
    <w:rsid w:val="00126004"/>
    <w:rsid w:val="00127660"/>
    <w:rsid w:val="0013013B"/>
    <w:rsid w:val="00132406"/>
    <w:rsid w:val="00133754"/>
    <w:rsid w:val="001343B5"/>
    <w:rsid w:val="00134E02"/>
    <w:rsid w:val="001359FB"/>
    <w:rsid w:val="001368F9"/>
    <w:rsid w:val="00137935"/>
    <w:rsid w:val="0014218F"/>
    <w:rsid w:val="00142F67"/>
    <w:rsid w:val="001442BC"/>
    <w:rsid w:val="00150AB5"/>
    <w:rsid w:val="001526B9"/>
    <w:rsid w:val="00152FB1"/>
    <w:rsid w:val="00155184"/>
    <w:rsid w:val="00155C43"/>
    <w:rsid w:val="00156355"/>
    <w:rsid w:val="00157353"/>
    <w:rsid w:val="001604A5"/>
    <w:rsid w:val="00163FFE"/>
    <w:rsid w:val="0016498C"/>
    <w:rsid w:val="00165661"/>
    <w:rsid w:val="0017140C"/>
    <w:rsid w:val="00173F36"/>
    <w:rsid w:val="00174C87"/>
    <w:rsid w:val="001754DC"/>
    <w:rsid w:val="00180D6A"/>
    <w:rsid w:val="001823AD"/>
    <w:rsid w:val="00182B50"/>
    <w:rsid w:val="001836AD"/>
    <w:rsid w:val="00185267"/>
    <w:rsid w:val="00185805"/>
    <w:rsid w:val="00186C43"/>
    <w:rsid w:val="00187696"/>
    <w:rsid w:val="00190FEA"/>
    <w:rsid w:val="00191925"/>
    <w:rsid w:val="00193BB6"/>
    <w:rsid w:val="001963AD"/>
    <w:rsid w:val="00196BE5"/>
    <w:rsid w:val="00197172"/>
    <w:rsid w:val="001971D1"/>
    <w:rsid w:val="001A31F6"/>
    <w:rsid w:val="001A414D"/>
    <w:rsid w:val="001A51B9"/>
    <w:rsid w:val="001A7A35"/>
    <w:rsid w:val="001B0F03"/>
    <w:rsid w:val="001B1B43"/>
    <w:rsid w:val="001B1B98"/>
    <w:rsid w:val="001B3D9B"/>
    <w:rsid w:val="001B3E3C"/>
    <w:rsid w:val="001B565B"/>
    <w:rsid w:val="001C0B89"/>
    <w:rsid w:val="001C1530"/>
    <w:rsid w:val="001C4E91"/>
    <w:rsid w:val="001C7B63"/>
    <w:rsid w:val="001C7D5A"/>
    <w:rsid w:val="001D0553"/>
    <w:rsid w:val="001D0658"/>
    <w:rsid w:val="001D15EA"/>
    <w:rsid w:val="001D20EB"/>
    <w:rsid w:val="001D2862"/>
    <w:rsid w:val="001D2CB8"/>
    <w:rsid w:val="001D2DC6"/>
    <w:rsid w:val="001D4495"/>
    <w:rsid w:val="001D4A2E"/>
    <w:rsid w:val="001D6D83"/>
    <w:rsid w:val="001E01CE"/>
    <w:rsid w:val="001E24F5"/>
    <w:rsid w:val="001E4665"/>
    <w:rsid w:val="001E5C26"/>
    <w:rsid w:val="001E6826"/>
    <w:rsid w:val="001F0CEE"/>
    <w:rsid w:val="001F22E9"/>
    <w:rsid w:val="001F2405"/>
    <w:rsid w:val="001F35DB"/>
    <w:rsid w:val="001F41EF"/>
    <w:rsid w:val="001F5397"/>
    <w:rsid w:val="001F5E7B"/>
    <w:rsid w:val="001F779D"/>
    <w:rsid w:val="001F7F66"/>
    <w:rsid w:val="00205555"/>
    <w:rsid w:val="0020609B"/>
    <w:rsid w:val="00210597"/>
    <w:rsid w:val="00211961"/>
    <w:rsid w:val="00212878"/>
    <w:rsid w:val="00215CD8"/>
    <w:rsid w:val="002171C2"/>
    <w:rsid w:val="00217A34"/>
    <w:rsid w:val="00221935"/>
    <w:rsid w:val="00222339"/>
    <w:rsid w:val="002235BD"/>
    <w:rsid w:val="002236FF"/>
    <w:rsid w:val="00223D26"/>
    <w:rsid w:val="00224C3E"/>
    <w:rsid w:val="00227D11"/>
    <w:rsid w:val="00227FE3"/>
    <w:rsid w:val="0023123F"/>
    <w:rsid w:val="00232A76"/>
    <w:rsid w:val="002330F6"/>
    <w:rsid w:val="0023384F"/>
    <w:rsid w:val="00233E35"/>
    <w:rsid w:val="0023514E"/>
    <w:rsid w:val="00237994"/>
    <w:rsid w:val="002418FF"/>
    <w:rsid w:val="00243B1B"/>
    <w:rsid w:val="00245308"/>
    <w:rsid w:val="00245CB2"/>
    <w:rsid w:val="002547B4"/>
    <w:rsid w:val="00255571"/>
    <w:rsid w:val="00257C49"/>
    <w:rsid w:val="002617CC"/>
    <w:rsid w:val="0026354B"/>
    <w:rsid w:val="002636CB"/>
    <w:rsid w:val="0026421B"/>
    <w:rsid w:val="00265C18"/>
    <w:rsid w:val="00266C0B"/>
    <w:rsid w:val="00267027"/>
    <w:rsid w:val="002703E0"/>
    <w:rsid w:val="002711CB"/>
    <w:rsid w:val="0027210B"/>
    <w:rsid w:val="00272353"/>
    <w:rsid w:val="002739A3"/>
    <w:rsid w:val="00273FDB"/>
    <w:rsid w:val="00274651"/>
    <w:rsid w:val="00276502"/>
    <w:rsid w:val="00276C18"/>
    <w:rsid w:val="00284DB5"/>
    <w:rsid w:val="00284F1B"/>
    <w:rsid w:val="0028534E"/>
    <w:rsid w:val="002877F2"/>
    <w:rsid w:val="002909E8"/>
    <w:rsid w:val="00290DE7"/>
    <w:rsid w:val="00291AE8"/>
    <w:rsid w:val="00292311"/>
    <w:rsid w:val="00293CB2"/>
    <w:rsid w:val="00293F1C"/>
    <w:rsid w:val="00294A07"/>
    <w:rsid w:val="002956E4"/>
    <w:rsid w:val="00295747"/>
    <w:rsid w:val="00295F92"/>
    <w:rsid w:val="002962B2"/>
    <w:rsid w:val="00297625"/>
    <w:rsid w:val="00297E33"/>
    <w:rsid w:val="002A0D66"/>
    <w:rsid w:val="002A1725"/>
    <w:rsid w:val="002A30F3"/>
    <w:rsid w:val="002A3DB5"/>
    <w:rsid w:val="002A4474"/>
    <w:rsid w:val="002B0DB3"/>
    <w:rsid w:val="002B127C"/>
    <w:rsid w:val="002B2A1D"/>
    <w:rsid w:val="002B2B66"/>
    <w:rsid w:val="002B352B"/>
    <w:rsid w:val="002B37B5"/>
    <w:rsid w:val="002B5CAE"/>
    <w:rsid w:val="002B6466"/>
    <w:rsid w:val="002B6A6B"/>
    <w:rsid w:val="002C02CD"/>
    <w:rsid w:val="002C34CC"/>
    <w:rsid w:val="002C35C3"/>
    <w:rsid w:val="002C3766"/>
    <w:rsid w:val="002C4244"/>
    <w:rsid w:val="002C6B97"/>
    <w:rsid w:val="002C6D27"/>
    <w:rsid w:val="002C779F"/>
    <w:rsid w:val="002C78A3"/>
    <w:rsid w:val="002D05DD"/>
    <w:rsid w:val="002D3715"/>
    <w:rsid w:val="002D54CB"/>
    <w:rsid w:val="002D5CBB"/>
    <w:rsid w:val="002D66AD"/>
    <w:rsid w:val="002D6857"/>
    <w:rsid w:val="002D73B2"/>
    <w:rsid w:val="002E0520"/>
    <w:rsid w:val="002E3AA6"/>
    <w:rsid w:val="002E753B"/>
    <w:rsid w:val="002E78CF"/>
    <w:rsid w:val="002F2765"/>
    <w:rsid w:val="002F2855"/>
    <w:rsid w:val="0030100D"/>
    <w:rsid w:val="00302522"/>
    <w:rsid w:val="003054AA"/>
    <w:rsid w:val="00305C73"/>
    <w:rsid w:val="00306F86"/>
    <w:rsid w:val="0030767F"/>
    <w:rsid w:val="00314D8C"/>
    <w:rsid w:val="00322978"/>
    <w:rsid w:val="00324B44"/>
    <w:rsid w:val="0032613E"/>
    <w:rsid w:val="00327608"/>
    <w:rsid w:val="00327D60"/>
    <w:rsid w:val="00330084"/>
    <w:rsid w:val="00331A5C"/>
    <w:rsid w:val="0033316B"/>
    <w:rsid w:val="00333E19"/>
    <w:rsid w:val="00335DD5"/>
    <w:rsid w:val="00340124"/>
    <w:rsid w:val="00341F21"/>
    <w:rsid w:val="003423E6"/>
    <w:rsid w:val="003427A1"/>
    <w:rsid w:val="00342D57"/>
    <w:rsid w:val="00343A89"/>
    <w:rsid w:val="00344F6E"/>
    <w:rsid w:val="003463A2"/>
    <w:rsid w:val="00346798"/>
    <w:rsid w:val="00346DCE"/>
    <w:rsid w:val="00350700"/>
    <w:rsid w:val="00350796"/>
    <w:rsid w:val="00350E62"/>
    <w:rsid w:val="00350FE1"/>
    <w:rsid w:val="00352806"/>
    <w:rsid w:val="0035284E"/>
    <w:rsid w:val="0036223A"/>
    <w:rsid w:val="00362425"/>
    <w:rsid w:val="00362B47"/>
    <w:rsid w:val="00363187"/>
    <w:rsid w:val="003670F1"/>
    <w:rsid w:val="003674AE"/>
    <w:rsid w:val="003711E5"/>
    <w:rsid w:val="003721F5"/>
    <w:rsid w:val="003736A0"/>
    <w:rsid w:val="003736C1"/>
    <w:rsid w:val="00374345"/>
    <w:rsid w:val="00375495"/>
    <w:rsid w:val="0037717C"/>
    <w:rsid w:val="003779A2"/>
    <w:rsid w:val="0038401C"/>
    <w:rsid w:val="00385BBA"/>
    <w:rsid w:val="003861C6"/>
    <w:rsid w:val="0039067B"/>
    <w:rsid w:val="0039100F"/>
    <w:rsid w:val="003920BC"/>
    <w:rsid w:val="00392F4C"/>
    <w:rsid w:val="00394F3C"/>
    <w:rsid w:val="00394F7C"/>
    <w:rsid w:val="00395164"/>
    <w:rsid w:val="00395755"/>
    <w:rsid w:val="00395C9E"/>
    <w:rsid w:val="00397800"/>
    <w:rsid w:val="003A3DE0"/>
    <w:rsid w:val="003A55B7"/>
    <w:rsid w:val="003A7259"/>
    <w:rsid w:val="003B00F4"/>
    <w:rsid w:val="003B0B68"/>
    <w:rsid w:val="003B1F06"/>
    <w:rsid w:val="003B3AEF"/>
    <w:rsid w:val="003B4AA6"/>
    <w:rsid w:val="003B5DB5"/>
    <w:rsid w:val="003B5E06"/>
    <w:rsid w:val="003B6FDB"/>
    <w:rsid w:val="003B780E"/>
    <w:rsid w:val="003C01D4"/>
    <w:rsid w:val="003C0842"/>
    <w:rsid w:val="003C170A"/>
    <w:rsid w:val="003C3A1D"/>
    <w:rsid w:val="003C537D"/>
    <w:rsid w:val="003C674E"/>
    <w:rsid w:val="003D14E6"/>
    <w:rsid w:val="003D1695"/>
    <w:rsid w:val="003D1CFC"/>
    <w:rsid w:val="003E026C"/>
    <w:rsid w:val="003E475C"/>
    <w:rsid w:val="003E5075"/>
    <w:rsid w:val="003E693A"/>
    <w:rsid w:val="003F1559"/>
    <w:rsid w:val="003F2E6B"/>
    <w:rsid w:val="003F4C86"/>
    <w:rsid w:val="003F6DDD"/>
    <w:rsid w:val="00400CF8"/>
    <w:rsid w:val="0040290C"/>
    <w:rsid w:val="00405DE9"/>
    <w:rsid w:val="00405DFB"/>
    <w:rsid w:val="004117F9"/>
    <w:rsid w:val="004135A2"/>
    <w:rsid w:val="004135BC"/>
    <w:rsid w:val="00414C04"/>
    <w:rsid w:val="00420448"/>
    <w:rsid w:val="00424B7D"/>
    <w:rsid w:val="00431256"/>
    <w:rsid w:val="0043131F"/>
    <w:rsid w:val="00431430"/>
    <w:rsid w:val="00431B48"/>
    <w:rsid w:val="00434417"/>
    <w:rsid w:val="004345F1"/>
    <w:rsid w:val="00434C3B"/>
    <w:rsid w:val="0043682A"/>
    <w:rsid w:val="00440007"/>
    <w:rsid w:val="004412F0"/>
    <w:rsid w:val="00441E9A"/>
    <w:rsid w:val="00441F05"/>
    <w:rsid w:val="00442E23"/>
    <w:rsid w:val="00442EBE"/>
    <w:rsid w:val="004431DE"/>
    <w:rsid w:val="004435B5"/>
    <w:rsid w:val="00444F26"/>
    <w:rsid w:val="004457D5"/>
    <w:rsid w:val="004466A0"/>
    <w:rsid w:val="00446851"/>
    <w:rsid w:val="00446A59"/>
    <w:rsid w:val="00446A8C"/>
    <w:rsid w:val="004505CD"/>
    <w:rsid w:val="004512EC"/>
    <w:rsid w:val="00452629"/>
    <w:rsid w:val="00454012"/>
    <w:rsid w:val="00457073"/>
    <w:rsid w:val="00457D84"/>
    <w:rsid w:val="00460089"/>
    <w:rsid w:val="0046042F"/>
    <w:rsid w:val="00463202"/>
    <w:rsid w:val="00463ED7"/>
    <w:rsid w:val="004641D0"/>
    <w:rsid w:val="0046430E"/>
    <w:rsid w:val="00472797"/>
    <w:rsid w:val="00473EF5"/>
    <w:rsid w:val="004745BC"/>
    <w:rsid w:val="00476673"/>
    <w:rsid w:val="004768AE"/>
    <w:rsid w:val="00481CF8"/>
    <w:rsid w:val="00481F62"/>
    <w:rsid w:val="00482DA0"/>
    <w:rsid w:val="004852FC"/>
    <w:rsid w:val="00487A3D"/>
    <w:rsid w:val="00487BB9"/>
    <w:rsid w:val="00490427"/>
    <w:rsid w:val="0049092E"/>
    <w:rsid w:val="004919E7"/>
    <w:rsid w:val="0049249A"/>
    <w:rsid w:val="00493267"/>
    <w:rsid w:val="00493445"/>
    <w:rsid w:val="004956EA"/>
    <w:rsid w:val="0049632D"/>
    <w:rsid w:val="00496EBC"/>
    <w:rsid w:val="00497D08"/>
    <w:rsid w:val="004A039D"/>
    <w:rsid w:val="004A0846"/>
    <w:rsid w:val="004A0B57"/>
    <w:rsid w:val="004A2CD8"/>
    <w:rsid w:val="004A3054"/>
    <w:rsid w:val="004A6561"/>
    <w:rsid w:val="004A76C9"/>
    <w:rsid w:val="004A7B8D"/>
    <w:rsid w:val="004B1D48"/>
    <w:rsid w:val="004B3084"/>
    <w:rsid w:val="004B4AC4"/>
    <w:rsid w:val="004B5562"/>
    <w:rsid w:val="004B5B1A"/>
    <w:rsid w:val="004B7CD9"/>
    <w:rsid w:val="004C03F5"/>
    <w:rsid w:val="004C0ED3"/>
    <w:rsid w:val="004C172D"/>
    <w:rsid w:val="004C248C"/>
    <w:rsid w:val="004C4D0F"/>
    <w:rsid w:val="004C5A37"/>
    <w:rsid w:val="004D0BED"/>
    <w:rsid w:val="004D0E2E"/>
    <w:rsid w:val="004D3008"/>
    <w:rsid w:val="004E0F16"/>
    <w:rsid w:val="004E344B"/>
    <w:rsid w:val="004E5008"/>
    <w:rsid w:val="004E6257"/>
    <w:rsid w:val="004E76C6"/>
    <w:rsid w:val="004F01AD"/>
    <w:rsid w:val="004F024C"/>
    <w:rsid w:val="004F1EE1"/>
    <w:rsid w:val="004F20C1"/>
    <w:rsid w:val="004F2D39"/>
    <w:rsid w:val="004F4ABA"/>
    <w:rsid w:val="004F6848"/>
    <w:rsid w:val="004F6DC8"/>
    <w:rsid w:val="00502626"/>
    <w:rsid w:val="00504C63"/>
    <w:rsid w:val="00504FBF"/>
    <w:rsid w:val="005063EA"/>
    <w:rsid w:val="00506D86"/>
    <w:rsid w:val="00507499"/>
    <w:rsid w:val="00507D50"/>
    <w:rsid w:val="005110D9"/>
    <w:rsid w:val="00511163"/>
    <w:rsid w:val="0051310C"/>
    <w:rsid w:val="00513C28"/>
    <w:rsid w:val="00514F91"/>
    <w:rsid w:val="005164FB"/>
    <w:rsid w:val="005204FD"/>
    <w:rsid w:val="0052091C"/>
    <w:rsid w:val="00522100"/>
    <w:rsid w:val="00523603"/>
    <w:rsid w:val="005240E2"/>
    <w:rsid w:val="005243D3"/>
    <w:rsid w:val="005245C1"/>
    <w:rsid w:val="00524679"/>
    <w:rsid w:val="0053101D"/>
    <w:rsid w:val="00531322"/>
    <w:rsid w:val="00531F7A"/>
    <w:rsid w:val="0053298F"/>
    <w:rsid w:val="00537803"/>
    <w:rsid w:val="00537E87"/>
    <w:rsid w:val="00542226"/>
    <w:rsid w:val="00542528"/>
    <w:rsid w:val="00546495"/>
    <w:rsid w:val="005518FC"/>
    <w:rsid w:val="00552EE5"/>
    <w:rsid w:val="005545A6"/>
    <w:rsid w:val="00554BE0"/>
    <w:rsid w:val="00554D92"/>
    <w:rsid w:val="00555840"/>
    <w:rsid w:val="00561AF7"/>
    <w:rsid w:val="0056352D"/>
    <w:rsid w:val="00564AE7"/>
    <w:rsid w:val="005650AF"/>
    <w:rsid w:val="0056749F"/>
    <w:rsid w:val="005700FE"/>
    <w:rsid w:val="00570E13"/>
    <w:rsid w:val="00571556"/>
    <w:rsid w:val="00572F77"/>
    <w:rsid w:val="0057497B"/>
    <w:rsid w:val="0058134A"/>
    <w:rsid w:val="00581665"/>
    <w:rsid w:val="00581C20"/>
    <w:rsid w:val="00596BEA"/>
    <w:rsid w:val="00597C1E"/>
    <w:rsid w:val="00597C4F"/>
    <w:rsid w:val="005A161F"/>
    <w:rsid w:val="005A1E33"/>
    <w:rsid w:val="005A1FB2"/>
    <w:rsid w:val="005A2A9E"/>
    <w:rsid w:val="005A6214"/>
    <w:rsid w:val="005A71F9"/>
    <w:rsid w:val="005A7BBA"/>
    <w:rsid w:val="005B2526"/>
    <w:rsid w:val="005B2812"/>
    <w:rsid w:val="005B3D82"/>
    <w:rsid w:val="005B7964"/>
    <w:rsid w:val="005B7DA5"/>
    <w:rsid w:val="005C0C0D"/>
    <w:rsid w:val="005C1732"/>
    <w:rsid w:val="005C26BA"/>
    <w:rsid w:val="005C2C1C"/>
    <w:rsid w:val="005C37AD"/>
    <w:rsid w:val="005C56A8"/>
    <w:rsid w:val="005C598F"/>
    <w:rsid w:val="005C5D97"/>
    <w:rsid w:val="005C6365"/>
    <w:rsid w:val="005C73B0"/>
    <w:rsid w:val="005D043A"/>
    <w:rsid w:val="005D0605"/>
    <w:rsid w:val="005D1393"/>
    <w:rsid w:val="005D17FD"/>
    <w:rsid w:val="005D1B8F"/>
    <w:rsid w:val="005D3764"/>
    <w:rsid w:val="005D511E"/>
    <w:rsid w:val="005D658C"/>
    <w:rsid w:val="005D6E23"/>
    <w:rsid w:val="005D7C10"/>
    <w:rsid w:val="005E00F3"/>
    <w:rsid w:val="005E16AE"/>
    <w:rsid w:val="005E2586"/>
    <w:rsid w:val="005E2BD8"/>
    <w:rsid w:val="005E4D2A"/>
    <w:rsid w:val="005E4DE4"/>
    <w:rsid w:val="005E6CC3"/>
    <w:rsid w:val="005F0F29"/>
    <w:rsid w:val="005F36A0"/>
    <w:rsid w:val="005F3CFE"/>
    <w:rsid w:val="005F42EB"/>
    <w:rsid w:val="005F6B7E"/>
    <w:rsid w:val="005F774C"/>
    <w:rsid w:val="005F7E1E"/>
    <w:rsid w:val="00600D65"/>
    <w:rsid w:val="00605852"/>
    <w:rsid w:val="00605CF2"/>
    <w:rsid w:val="00607103"/>
    <w:rsid w:val="00610794"/>
    <w:rsid w:val="006154A0"/>
    <w:rsid w:val="00615E8F"/>
    <w:rsid w:val="006173AB"/>
    <w:rsid w:val="006173E5"/>
    <w:rsid w:val="00620346"/>
    <w:rsid w:val="00620BF6"/>
    <w:rsid w:val="00620FD4"/>
    <w:rsid w:val="006221EF"/>
    <w:rsid w:val="0062411F"/>
    <w:rsid w:val="006251CE"/>
    <w:rsid w:val="00625944"/>
    <w:rsid w:val="00625E50"/>
    <w:rsid w:val="00627BFE"/>
    <w:rsid w:val="00630B32"/>
    <w:rsid w:val="00631CC1"/>
    <w:rsid w:val="006324F4"/>
    <w:rsid w:val="006344AF"/>
    <w:rsid w:val="00637F29"/>
    <w:rsid w:val="00640DA6"/>
    <w:rsid w:val="00642F36"/>
    <w:rsid w:val="0064303C"/>
    <w:rsid w:val="006437C8"/>
    <w:rsid w:val="00643D3B"/>
    <w:rsid w:val="0064529A"/>
    <w:rsid w:val="00645993"/>
    <w:rsid w:val="00646E5E"/>
    <w:rsid w:val="00651C12"/>
    <w:rsid w:val="0066382E"/>
    <w:rsid w:val="00663A0B"/>
    <w:rsid w:val="00665ABC"/>
    <w:rsid w:val="00666475"/>
    <w:rsid w:val="00666C62"/>
    <w:rsid w:val="00667F9E"/>
    <w:rsid w:val="00672195"/>
    <w:rsid w:val="0067428F"/>
    <w:rsid w:val="006742C6"/>
    <w:rsid w:val="006768F1"/>
    <w:rsid w:val="00676954"/>
    <w:rsid w:val="006808AC"/>
    <w:rsid w:val="00680E78"/>
    <w:rsid w:val="006825F5"/>
    <w:rsid w:val="00682BB2"/>
    <w:rsid w:val="00682C5F"/>
    <w:rsid w:val="006851C8"/>
    <w:rsid w:val="006867FA"/>
    <w:rsid w:val="006878EA"/>
    <w:rsid w:val="00691509"/>
    <w:rsid w:val="006923B7"/>
    <w:rsid w:val="0069583C"/>
    <w:rsid w:val="0069629E"/>
    <w:rsid w:val="006A2928"/>
    <w:rsid w:val="006A2F19"/>
    <w:rsid w:val="006A4767"/>
    <w:rsid w:val="006A49F2"/>
    <w:rsid w:val="006A69DC"/>
    <w:rsid w:val="006A6E1D"/>
    <w:rsid w:val="006A7A9B"/>
    <w:rsid w:val="006A7CEA"/>
    <w:rsid w:val="006A7E5C"/>
    <w:rsid w:val="006B23F8"/>
    <w:rsid w:val="006B30DD"/>
    <w:rsid w:val="006B3252"/>
    <w:rsid w:val="006B5098"/>
    <w:rsid w:val="006B5169"/>
    <w:rsid w:val="006B641F"/>
    <w:rsid w:val="006B74BC"/>
    <w:rsid w:val="006C2788"/>
    <w:rsid w:val="006C3339"/>
    <w:rsid w:val="006C4A1E"/>
    <w:rsid w:val="006C517E"/>
    <w:rsid w:val="006C59FB"/>
    <w:rsid w:val="006C7591"/>
    <w:rsid w:val="006D0680"/>
    <w:rsid w:val="006D07DA"/>
    <w:rsid w:val="006D15EA"/>
    <w:rsid w:val="006D3538"/>
    <w:rsid w:val="006D3AB3"/>
    <w:rsid w:val="006D55FF"/>
    <w:rsid w:val="006D6311"/>
    <w:rsid w:val="006D634F"/>
    <w:rsid w:val="006E057D"/>
    <w:rsid w:val="006E0F27"/>
    <w:rsid w:val="006E1E0F"/>
    <w:rsid w:val="006E2B59"/>
    <w:rsid w:val="006E354A"/>
    <w:rsid w:val="006E3BEB"/>
    <w:rsid w:val="006E56B7"/>
    <w:rsid w:val="006E6F6D"/>
    <w:rsid w:val="006E702C"/>
    <w:rsid w:val="006F53E1"/>
    <w:rsid w:val="006F58AC"/>
    <w:rsid w:val="006F60C9"/>
    <w:rsid w:val="006F76F8"/>
    <w:rsid w:val="00701B98"/>
    <w:rsid w:val="007029FC"/>
    <w:rsid w:val="00703700"/>
    <w:rsid w:val="007073CA"/>
    <w:rsid w:val="0071255B"/>
    <w:rsid w:val="007129C8"/>
    <w:rsid w:val="00712BBA"/>
    <w:rsid w:val="00713A12"/>
    <w:rsid w:val="00713C21"/>
    <w:rsid w:val="007151A1"/>
    <w:rsid w:val="00715B70"/>
    <w:rsid w:val="00716F90"/>
    <w:rsid w:val="007200F8"/>
    <w:rsid w:val="00720FB5"/>
    <w:rsid w:val="007219F4"/>
    <w:rsid w:val="00724EA1"/>
    <w:rsid w:val="00725123"/>
    <w:rsid w:val="0072532B"/>
    <w:rsid w:val="00731CEF"/>
    <w:rsid w:val="007333EE"/>
    <w:rsid w:val="00740579"/>
    <w:rsid w:val="007419D8"/>
    <w:rsid w:val="00745B9A"/>
    <w:rsid w:val="0074705F"/>
    <w:rsid w:val="00750191"/>
    <w:rsid w:val="007516B0"/>
    <w:rsid w:val="007566FF"/>
    <w:rsid w:val="00757583"/>
    <w:rsid w:val="007623F7"/>
    <w:rsid w:val="00765B98"/>
    <w:rsid w:val="0076617F"/>
    <w:rsid w:val="007705ED"/>
    <w:rsid w:val="00770718"/>
    <w:rsid w:val="00774EB8"/>
    <w:rsid w:val="00781D8A"/>
    <w:rsid w:val="0078347D"/>
    <w:rsid w:val="00784281"/>
    <w:rsid w:val="0078461A"/>
    <w:rsid w:val="00784F19"/>
    <w:rsid w:val="00785959"/>
    <w:rsid w:val="00786180"/>
    <w:rsid w:val="00791AFB"/>
    <w:rsid w:val="00795204"/>
    <w:rsid w:val="007952DF"/>
    <w:rsid w:val="007953CB"/>
    <w:rsid w:val="00797286"/>
    <w:rsid w:val="007978E0"/>
    <w:rsid w:val="007A00E8"/>
    <w:rsid w:val="007A258F"/>
    <w:rsid w:val="007A4392"/>
    <w:rsid w:val="007A4772"/>
    <w:rsid w:val="007A6428"/>
    <w:rsid w:val="007B0321"/>
    <w:rsid w:val="007B212A"/>
    <w:rsid w:val="007B216D"/>
    <w:rsid w:val="007B2907"/>
    <w:rsid w:val="007B3294"/>
    <w:rsid w:val="007B4E3F"/>
    <w:rsid w:val="007B56D7"/>
    <w:rsid w:val="007C01C0"/>
    <w:rsid w:val="007C23BC"/>
    <w:rsid w:val="007C3C52"/>
    <w:rsid w:val="007C4D87"/>
    <w:rsid w:val="007C5452"/>
    <w:rsid w:val="007C6325"/>
    <w:rsid w:val="007D29F6"/>
    <w:rsid w:val="007D2BFB"/>
    <w:rsid w:val="007D3ECB"/>
    <w:rsid w:val="007D63FD"/>
    <w:rsid w:val="007E306D"/>
    <w:rsid w:val="007E3E42"/>
    <w:rsid w:val="007E6104"/>
    <w:rsid w:val="007E6A9B"/>
    <w:rsid w:val="007E7352"/>
    <w:rsid w:val="007F036D"/>
    <w:rsid w:val="007F03F4"/>
    <w:rsid w:val="007F1B6D"/>
    <w:rsid w:val="007F2834"/>
    <w:rsid w:val="007F3136"/>
    <w:rsid w:val="007F65C6"/>
    <w:rsid w:val="007F7657"/>
    <w:rsid w:val="00800A04"/>
    <w:rsid w:val="00801B6B"/>
    <w:rsid w:val="00804372"/>
    <w:rsid w:val="00804C9D"/>
    <w:rsid w:val="008055CF"/>
    <w:rsid w:val="00805A88"/>
    <w:rsid w:val="00805B2C"/>
    <w:rsid w:val="00805D53"/>
    <w:rsid w:val="008103F8"/>
    <w:rsid w:val="00810471"/>
    <w:rsid w:val="008107A4"/>
    <w:rsid w:val="008119AE"/>
    <w:rsid w:val="00812885"/>
    <w:rsid w:val="00814615"/>
    <w:rsid w:val="008159B8"/>
    <w:rsid w:val="00815D2A"/>
    <w:rsid w:val="00820C15"/>
    <w:rsid w:val="00822CBE"/>
    <w:rsid w:val="00822FCF"/>
    <w:rsid w:val="0082349D"/>
    <w:rsid w:val="0082397C"/>
    <w:rsid w:val="008265AB"/>
    <w:rsid w:val="00826B4C"/>
    <w:rsid w:val="0083116F"/>
    <w:rsid w:val="008311D8"/>
    <w:rsid w:val="00835207"/>
    <w:rsid w:val="008401B1"/>
    <w:rsid w:val="00844DA2"/>
    <w:rsid w:val="008450E0"/>
    <w:rsid w:val="00846B74"/>
    <w:rsid w:val="00850D9D"/>
    <w:rsid w:val="008538E5"/>
    <w:rsid w:val="00854471"/>
    <w:rsid w:val="00854EDF"/>
    <w:rsid w:val="00855C1C"/>
    <w:rsid w:val="00856875"/>
    <w:rsid w:val="008570E3"/>
    <w:rsid w:val="008601D9"/>
    <w:rsid w:val="0086383B"/>
    <w:rsid w:val="00863CEE"/>
    <w:rsid w:val="0086403A"/>
    <w:rsid w:val="008657A0"/>
    <w:rsid w:val="00866C7A"/>
    <w:rsid w:val="008738D4"/>
    <w:rsid w:val="008743C5"/>
    <w:rsid w:val="00875B83"/>
    <w:rsid w:val="008761F7"/>
    <w:rsid w:val="008779E7"/>
    <w:rsid w:val="00877B7D"/>
    <w:rsid w:val="008802D7"/>
    <w:rsid w:val="0088095E"/>
    <w:rsid w:val="0088291A"/>
    <w:rsid w:val="00882D3A"/>
    <w:rsid w:val="00883196"/>
    <w:rsid w:val="0088378D"/>
    <w:rsid w:val="008842F4"/>
    <w:rsid w:val="00885038"/>
    <w:rsid w:val="0088591E"/>
    <w:rsid w:val="00886123"/>
    <w:rsid w:val="00887DB9"/>
    <w:rsid w:val="008925FE"/>
    <w:rsid w:val="0089310A"/>
    <w:rsid w:val="0089692F"/>
    <w:rsid w:val="00896C96"/>
    <w:rsid w:val="008A05F8"/>
    <w:rsid w:val="008A2930"/>
    <w:rsid w:val="008A339C"/>
    <w:rsid w:val="008A3506"/>
    <w:rsid w:val="008B05E8"/>
    <w:rsid w:val="008B1842"/>
    <w:rsid w:val="008B1C2F"/>
    <w:rsid w:val="008B2DE6"/>
    <w:rsid w:val="008B32B3"/>
    <w:rsid w:val="008B411F"/>
    <w:rsid w:val="008B4587"/>
    <w:rsid w:val="008B5897"/>
    <w:rsid w:val="008C0CF1"/>
    <w:rsid w:val="008C15A5"/>
    <w:rsid w:val="008C24A9"/>
    <w:rsid w:val="008C3C8A"/>
    <w:rsid w:val="008D0E19"/>
    <w:rsid w:val="008D28C1"/>
    <w:rsid w:val="008D2A7F"/>
    <w:rsid w:val="008D30BB"/>
    <w:rsid w:val="008D3570"/>
    <w:rsid w:val="008D3A46"/>
    <w:rsid w:val="008D4F42"/>
    <w:rsid w:val="008E103D"/>
    <w:rsid w:val="008E16F7"/>
    <w:rsid w:val="008E3B11"/>
    <w:rsid w:val="008E41FA"/>
    <w:rsid w:val="008E52FE"/>
    <w:rsid w:val="008E6D39"/>
    <w:rsid w:val="008F05B4"/>
    <w:rsid w:val="008F2FC2"/>
    <w:rsid w:val="008F4049"/>
    <w:rsid w:val="008F4159"/>
    <w:rsid w:val="008F4950"/>
    <w:rsid w:val="008F49C8"/>
    <w:rsid w:val="008F6380"/>
    <w:rsid w:val="008F6581"/>
    <w:rsid w:val="009003EA"/>
    <w:rsid w:val="00900417"/>
    <w:rsid w:val="00903C39"/>
    <w:rsid w:val="00907341"/>
    <w:rsid w:val="00910AC1"/>
    <w:rsid w:val="00913FDB"/>
    <w:rsid w:val="0091410E"/>
    <w:rsid w:val="0091411F"/>
    <w:rsid w:val="009151F4"/>
    <w:rsid w:val="00916A6D"/>
    <w:rsid w:val="00917967"/>
    <w:rsid w:val="00917CB7"/>
    <w:rsid w:val="00922DF2"/>
    <w:rsid w:val="00924708"/>
    <w:rsid w:val="0092491C"/>
    <w:rsid w:val="00925A71"/>
    <w:rsid w:val="00925DA7"/>
    <w:rsid w:val="00925FB4"/>
    <w:rsid w:val="0092685A"/>
    <w:rsid w:val="00927467"/>
    <w:rsid w:val="00927F37"/>
    <w:rsid w:val="00930C32"/>
    <w:rsid w:val="0093279F"/>
    <w:rsid w:val="00933DD7"/>
    <w:rsid w:val="00933EE1"/>
    <w:rsid w:val="00933F2A"/>
    <w:rsid w:val="00934006"/>
    <w:rsid w:val="0094120A"/>
    <w:rsid w:val="00941696"/>
    <w:rsid w:val="009430EF"/>
    <w:rsid w:val="00943496"/>
    <w:rsid w:val="00943F22"/>
    <w:rsid w:val="00944A85"/>
    <w:rsid w:val="00944AEF"/>
    <w:rsid w:val="00944D5E"/>
    <w:rsid w:val="00946EE3"/>
    <w:rsid w:val="0094710D"/>
    <w:rsid w:val="00947296"/>
    <w:rsid w:val="0094792B"/>
    <w:rsid w:val="00952E11"/>
    <w:rsid w:val="00953778"/>
    <w:rsid w:val="00955433"/>
    <w:rsid w:val="0095551C"/>
    <w:rsid w:val="00957097"/>
    <w:rsid w:val="009601D5"/>
    <w:rsid w:val="00960A21"/>
    <w:rsid w:val="00961A9E"/>
    <w:rsid w:val="00962003"/>
    <w:rsid w:val="00962E32"/>
    <w:rsid w:val="009646D5"/>
    <w:rsid w:val="009674E3"/>
    <w:rsid w:val="00967955"/>
    <w:rsid w:val="009706F0"/>
    <w:rsid w:val="00970F49"/>
    <w:rsid w:val="00971E6F"/>
    <w:rsid w:val="00972502"/>
    <w:rsid w:val="009747EE"/>
    <w:rsid w:val="00975824"/>
    <w:rsid w:val="00975B3B"/>
    <w:rsid w:val="00976286"/>
    <w:rsid w:val="00977209"/>
    <w:rsid w:val="009806BA"/>
    <w:rsid w:val="00981F22"/>
    <w:rsid w:val="0098294A"/>
    <w:rsid w:val="009829A7"/>
    <w:rsid w:val="00982D7C"/>
    <w:rsid w:val="00982DDD"/>
    <w:rsid w:val="00984ADA"/>
    <w:rsid w:val="009868FB"/>
    <w:rsid w:val="00986E95"/>
    <w:rsid w:val="00990DD0"/>
    <w:rsid w:val="00991322"/>
    <w:rsid w:val="009918BC"/>
    <w:rsid w:val="009947D9"/>
    <w:rsid w:val="00997492"/>
    <w:rsid w:val="009A0FA0"/>
    <w:rsid w:val="009A109F"/>
    <w:rsid w:val="009A1EDA"/>
    <w:rsid w:val="009A66F9"/>
    <w:rsid w:val="009B1133"/>
    <w:rsid w:val="009B1735"/>
    <w:rsid w:val="009B17F1"/>
    <w:rsid w:val="009B22BF"/>
    <w:rsid w:val="009B24E4"/>
    <w:rsid w:val="009C0370"/>
    <w:rsid w:val="009C2262"/>
    <w:rsid w:val="009C4046"/>
    <w:rsid w:val="009C5261"/>
    <w:rsid w:val="009C55D7"/>
    <w:rsid w:val="009C5D51"/>
    <w:rsid w:val="009C6522"/>
    <w:rsid w:val="009D2B33"/>
    <w:rsid w:val="009D3364"/>
    <w:rsid w:val="009D368E"/>
    <w:rsid w:val="009D36F9"/>
    <w:rsid w:val="009D3CBB"/>
    <w:rsid w:val="009D5AAC"/>
    <w:rsid w:val="009D69BE"/>
    <w:rsid w:val="009D7749"/>
    <w:rsid w:val="009E35CE"/>
    <w:rsid w:val="009E453C"/>
    <w:rsid w:val="009E5EDD"/>
    <w:rsid w:val="009E77FD"/>
    <w:rsid w:val="009F1DB3"/>
    <w:rsid w:val="009F2F0B"/>
    <w:rsid w:val="009F32E2"/>
    <w:rsid w:val="009F3777"/>
    <w:rsid w:val="009F4C7A"/>
    <w:rsid w:val="009F633C"/>
    <w:rsid w:val="009F66CB"/>
    <w:rsid w:val="00A01A73"/>
    <w:rsid w:val="00A02266"/>
    <w:rsid w:val="00A04261"/>
    <w:rsid w:val="00A04CA0"/>
    <w:rsid w:val="00A0530C"/>
    <w:rsid w:val="00A05E3B"/>
    <w:rsid w:val="00A05FF9"/>
    <w:rsid w:val="00A11946"/>
    <w:rsid w:val="00A128BB"/>
    <w:rsid w:val="00A13DFE"/>
    <w:rsid w:val="00A14D8B"/>
    <w:rsid w:val="00A16BA9"/>
    <w:rsid w:val="00A17B2F"/>
    <w:rsid w:val="00A203D6"/>
    <w:rsid w:val="00A2476D"/>
    <w:rsid w:val="00A24D20"/>
    <w:rsid w:val="00A26B57"/>
    <w:rsid w:val="00A30B41"/>
    <w:rsid w:val="00A30D33"/>
    <w:rsid w:val="00A3168C"/>
    <w:rsid w:val="00A31F5E"/>
    <w:rsid w:val="00A33349"/>
    <w:rsid w:val="00A33F9A"/>
    <w:rsid w:val="00A35F87"/>
    <w:rsid w:val="00A3634B"/>
    <w:rsid w:val="00A378D7"/>
    <w:rsid w:val="00A417DE"/>
    <w:rsid w:val="00A42574"/>
    <w:rsid w:val="00A446E9"/>
    <w:rsid w:val="00A44C55"/>
    <w:rsid w:val="00A46348"/>
    <w:rsid w:val="00A46DEE"/>
    <w:rsid w:val="00A5527C"/>
    <w:rsid w:val="00A559D4"/>
    <w:rsid w:val="00A57830"/>
    <w:rsid w:val="00A61AA9"/>
    <w:rsid w:val="00A650C6"/>
    <w:rsid w:val="00A65122"/>
    <w:rsid w:val="00A65B6A"/>
    <w:rsid w:val="00A679FF"/>
    <w:rsid w:val="00A704F8"/>
    <w:rsid w:val="00A71250"/>
    <w:rsid w:val="00A726DA"/>
    <w:rsid w:val="00A729E2"/>
    <w:rsid w:val="00A73A53"/>
    <w:rsid w:val="00A823A0"/>
    <w:rsid w:val="00A82EAA"/>
    <w:rsid w:val="00A85C7E"/>
    <w:rsid w:val="00A8672C"/>
    <w:rsid w:val="00A87D4F"/>
    <w:rsid w:val="00A922B5"/>
    <w:rsid w:val="00A9322B"/>
    <w:rsid w:val="00A93233"/>
    <w:rsid w:val="00A93E37"/>
    <w:rsid w:val="00A96096"/>
    <w:rsid w:val="00A97DA1"/>
    <w:rsid w:val="00AA0137"/>
    <w:rsid w:val="00AA0F1F"/>
    <w:rsid w:val="00AA12CF"/>
    <w:rsid w:val="00AA34F8"/>
    <w:rsid w:val="00AA4185"/>
    <w:rsid w:val="00AA62B3"/>
    <w:rsid w:val="00AB0BB3"/>
    <w:rsid w:val="00AB1730"/>
    <w:rsid w:val="00AB1809"/>
    <w:rsid w:val="00AB19DE"/>
    <w:rsid w:val="00AB280E"/>
    <w:rsid w:val="00AB2DA5"/>
    <w:rsid w:val="00AB4DEB"/>
    <w:rsid w:val="00AB4E94"/>
    <w:rsid w:val="00AB5E4A"/>
    <w:rsid w:val="00AC39E8"/>
    <w:rsid w:val="00AC4BE8"/>
    <w:rsid w:val="00AC6134"/>
    <w:rsid w:val="00AC6557"/>
    <w:rsid w:val="00AC744D"/>
    <w:rsid w:val="00AD1C2D"/>
    <w:rsid w:val="00AD1FA3"/>
    <w:rsid w:val="00AD38FA"/>
    <w:rsid w:val="00AD39DE"/>
    <w:rsid w:val="00AD3A03"/>
    <w:rsid w:val="00AD3BA1"/>
    <w:rsid w:val="00AD6907"/>
    <w:rsid w:val="00AE2473"/>
    <w:rsid w:val="00AE6AC4"/>
    <w:rsid w:val="00AE6ED7"/>
    <w:rsid w:val="00AF12CE"/>
    <w:rsid w:val="00AF13C5"/>
    <w:rsid w:val="00AF197A"/>
    <w:rsid w:val="00AF1B95"/>
    <w:rsid w:val="00AF2973"/>
    <w:rsid w:val="00AF2D2E"/>
    <w:rsid w:val="00AF5852"/>
    <w:rsid w:val="00AF6872"/>
    <w:rsid w:val="00AF7328"/>
    <w:rsid w:val="00AF7CED"/>
    <w:rsid w:val="00B003E8"/>
    <w:rsid w:val="00B00743"/>
    <w:rsid w:val="00B01C23"/>
    <w:rsid w:val="00B02BE5"/>
    <w:rsid w:val="00B03758"/>
    <w:rsid w:val="00B056B7"/>
    <w:rsid w:val="00B10F90"/>
    <w:rsid w:val="00B130C3"/>
    <w:rsid w:val="00B15CFA"/>
    <w:rsid w:val="00B17169"/>
    <w:rsid w:val="00B20FA6"/>
    <w:rsid w:val="00B210C3"/>
    <w:rsid w:val="00B25771"/>
    <w:rsid w:val="00B273D2"/>
    <w:rsid w:val="00B33286"/>
    <w:rsid w:val="00B338C2"/>
    <w:rsid w:val="00B33BEB"/>
    <w:rsid w:val="00B35C97"/>
    <w:rsid w:val="00B433C8"/>
    <w:rsid w:val="00B44C92"/>
    <w:rsid w:val="00B44CD7"/>
    <w:rsid w:val="00B50009"/>
    <w:rsid w:val="00B552ED"/>
    <w:rsid w:val="00B55527"/>
    <w:rsid w:val="00B5628F"/>
    <w:rsid w:val="00B61FC9"/>
    <w:rsid w:val="00B6273A"/>
    <w:rsid w:val="00B6402D"/>
    <w:rsid w:val="00B65CCA"/>
    <w:rsid w:val="00B66199"/>
    <w:rsid w:val="00B71593"/>
    <w:rsid w:val="00B723A7"/>
    <w:rsid w:val="00B74369"/>
    <w:rsid w:val="00B76C3C"/>
    <w:rsid w:val="00B770FC"/>
    <w:rsid w:val="00B800EC"/>
    <w:rsid w:val="00B80A43"/>
    <w:rsid w:val="00B81F06"/>
    <w:rsid w:val="00B823A3"/>
    <w:rsid w:val="00B82442"/>
    <w:rsid w:val="00B85EF2"/>
    <w:rsid w:val="00B861A0"/>
    <w:rsid w:val="00B9014D"/>
    <w:rsid w:val="00B914FA"/>
    <w:rsid w:val="00B927D7"/>
    <w:rsid w:val="00B93496"/>
    <w:rsid w:val="00B95F68"/>
    <w:rsid w:val="00BA21F0"/>
    <w:rsid w:val="00BA3790"/>
    <w:rsid w:val="00BA46E4"/>
    <w:rsid w:val="00BA4DFF"/>
    <w:rsid w:val="00BA7F20"/>
    <w:rsid w:val="00BB3FD7"/>
    <w:rsid w:val="00BB46DC"/>
    <w:rsid w:val="00BB5A46"/>
    <w:rsid w:val="00BB6A71"/>
    <w:rsid w:val="00BB7AAC"/>
    <w:rsid w:val="00BC22D9"/>
    <w:rsid w:val="00BC3814"/>
    <w:rsid w:val="00BC3CB1"/>
    <w:rsid w:val="00BC4088"/>
    <w:rsid w:val="00BC47F0"/>
    <w:rsid w:val="00BC5618"/>
    <w:rsid w:val="00BD1B53"/>
    <w:rsid w:val="00BD52FA"/>
    <w:rsid w:val="00BD5CF7"/>
    <w:rsid w:val="00BE03BB"/>
    <w:rsid w:val="00BE453F"/>
    <w:rsid w:val="00BE49A2"/>
    <w:rsid w:val="00BE74ED"/>
    <w:rsid w:val="00BF08C1"/>
    <w:rsid w:val="00BF2466"/>
    <w:rsid w:val="00BF25AA"/>
    <w:rsid w:val="00BF33B0"/>
    <w:rsid w:val="00BF3C60"/>
    <w:rsid w:val="00BF68BB"/>
    <w:rsid w:val="00C01B4D"/>
    <w:rsid w:val="00C0205D"/>
    <w:rsid w:val="00C0281D"/>
    <w:rsid w:val="00C036AD"/>
    <w:rsid w:val="00C06DAB"/>
    <w:rsid w:val="00C07AE3"/>
    <w:rsid w:val="00C10F5E"/>
    <w:rsid w:val="00C14900"/>
    <w:rsid w:val="00C14AAF"/>
    <w:rsid w:val="00C14C8B"/>
    <w:rsid w:val="00C1540C"/>
    <w:rsid w:val="00C15729"/>
    <w:rsid w:val="00C1695D"/>
    <w:rsid w:val="00C16982"/>
    <w:rsid w:val="00C17E25"/>
    <w:rsid w:val="00C201CE"/>
    <w:rsid w:val="00C20363"/>
    <w:rsid w:val="00C20933"/>
    <w:rsid w:val="00C2396F"/>
    <w:rsid w:val="00C27317"/>
    <w:rsid w:val="00C32C3F"/>
    <w:rsid w:val="00C332DE"/>
    <w:rsid w:val="00C3381E"/>
    <w:rsid w:val="00C34312"/>
    <w:rsid w:val="00C37465"/>
    <w:rsid w:val="00C4181A"/>
    <w:rsid w:val="00C41EB6"/>
    <w:rsid w:val="00C424C5"/>
    <w:rsid w:val="00C44A34"/>
    <w:rsid w:val="00C44C68"/>
    <w:rsid w:val="00C44CF8"/>
    <w:rsid w:val="00C45DC0"/>
    <w:rsid w:val="00C45E18"/>
    <w:rsid w:val="00C4789C"/>
    <w:rsid w:val="00C52FA5"/>
    <w:rsid w:val="00C53409"/>
    <w:rsid w:val="00C541E7"/>
    <w:rsid w:val="00C61705"/>
    <w:rsid w:val="00C635CF"/>
    <w:rsid w:val="00C63E9A"/>
    <w:rsid w:val="00C6642E"/>
    <w:rsid w:val="00C66616"/>
    <w:rsid w:val="00C67685"/>
    <w:rsid w:val="00C7081D"/>
    <w:rsid w:val="00C7156B"/>
    <w:rsid w:val="00C71C19"/>
    <w:rsid w:val="00C74427"/>
    <w:rsid w:val="00C7688D"/>
    <w:rsid w:val="00C779B1"/>
    <w:rsid w:val="00C807A0"/>
    <w:rsid w:val="00C81EF3"/>
    <w:rsid w:val="00C83375"/>
    <w:rsid w:val="00C84B22"/>
    <w:rsid w:val="00C875CD"/>
    <w:rsid w:val="00C9077D"/>
    <w:rsid w:val="00C907EB"/>
    <w:rsid w:val="00C9454B"/>
    <w:rsid w:val="00C94E76"/>
    <w:rsid w:val="00C97CDB"/>
    <w:rsid w:val="00CA00CD"/>
    <w:rsid w:val="00CA27A0"/>
    <w:rsid w:val="00CA3942"/>
    <w:rsid w:val="00CA4528"/>
    <w:rsid w:val="00CA49FC"/>
    <w:rsid w:val="00CA4DEA"/>
    <w:rsid w:val="00CA73A8"/>
    <w:rsid w:val="00CA7CD3"/>
    <w:rsid w:val="00CA7E94"/>
    <w:rsid w:val="00CB0396"/>
    <w:rsid w:val="00CB09E1"/>
    <w:rsid w:val="00CC22F7"/>
    <w:rsid w:val="00CC3B6E"/>
    <w:rsid w:val="00CC455F"/>
    <w:rsid w:val="00CC5E3A"/>
    <w:rsid w:val="00CC6881"/>
    <w:rsid w:val="00CC6AFD"/>
    <w:rsid w:val="00CD15C7"/>
    <w:rsid w:val="00CD166E"/>
    <w:rsid w:val="00CD1B8F"/>
    <w:rsid w:val="00CD247A"/>
    <w:rsid w:val="00CD2800"/>
    <w:rsid w:val="00CD591F"/>
    <w:rsid w:val="00CD6DC8"/>
    <w:rsid w:val="00CE2606"/>
    <w:rsid w:val="00CE3916"/>
    <w:rsid w:val="00CE3E0D"/>
    <w:rsid w:val="00CE6F75"/>
    <w:rsid w:val="00CE7E81"/>
    <w:rsid w:val="00CF01C5"/>
    <w:rsid w:val="00CF0E41"/>
    <w:rsid w:val="00CF1FAD"/>
    <w:rsid w:val="00CF272D"/>
    <w:rsid w:val="00CF2C5A"/>
    <w:rsid w:val="00CF33A3"/>
    <w:rsid w:val="00CF43A7"/>
    <w:rsid w:val="00CF658E"/>
    <w:rsid w:val="00CF67A6"/>
    <w:rsid w:val="00D130AA"/>
    <w:rsid w:val="00D139E7"/>
    <w:rsid w:val="00D15174"/>
    <w:rsid w:val="00D21E09"/>
    <w:rsid w:val="00D237DA"/>
    <w:rsid w:val="00D254A1"/>
    <w:rsid w:val="00D25B83"/>
    <w:rsid w:val="00D26FE9"/>
    <w:rsid w:val="00D300EE"/>
    <w:rsid w:val="00D31CC0"/>
    <w:rsid w:val="00D32BF9"/>
    <w:rsid w:val="00D331C2"/>
    <w:rsid w:val="00D37181"/>
    <w:rsid w:val="00D37838"/>
    <w:rsid w:val="00D43518"/>
    <w:rsid w:val="00D43538"/>
    <w:rsid w:val="00D45E2B"/>
    <w:rsid w:val="00D4653B"/>
    <w:rsid w:val="00D46C6A"/>
    <w:rsid w:val="00D47363"/>
    <w:rsid w:val="00D500A6"/>
    <w:rsid w:val="00D50CC0"/>
    <w:rsid w:val="00D51821"/>
    <w:rsid w:val="00D53368"/>
    <w:rsid w:val="00D5459A"/>
    <w:rsid w:val="00D55E46"/>
    <w:rsid w:val="00D5753D"/>
    <w:rsid w:val="00D577C6"/>
    <w:rsid w:val="00D618F4"/>
    <w:rsid w:val="00D61F27"/>
    <w:rsid w:val="00D63260"/>
    <w:rsid w:val="00D632C4"/>
    <w:rsid w:val="00D63429"/>
    <w:rsid w:val="00D63EC0"/>
    <w:rsid w:val="00D64855"/>
    <w:rsid w:val="00D70EF2"/>
    <w:rsid w:val="00D723CD"/>
    <w:rsid w:val="00D76441"/>
    <w:rsid w:val="00D77376"/>
    <w:rsid w:val="00D80D70"/>
    <w:rsid w:val="00D81BDF"/>
    <w:rsid w:val="00D842A4"/>
    <w:rsid w:val="00D8437C"/>
    <w:rsid w:val="00D85BB5"/>
    <w:rsid w:val="00D8705D"/>
    <w:rsid w:val="00D904A3"/>
    <w:rsid w:val="00D92EBA"/>
    <w:rsid w:val="00DA0EE3"/>
    <w:rsid w:val="00DA1176"/>
    <w:rsid w:val="00DA33C5"/>
    <w:rsid w:val="00DA3716"/>
    <w:rsid w:val="00DA475A"/>
    <w:rsid w:val="00DA58EF"/>
    <w:rsid w:val="00DA73A7"/>
    <w:rsid w:val="00DB1BA6"/>
    <w:rsid w:val="00DB432D"/>
    <w:rsid w:val="00DB4549"/>
    <w:rsid w:val="00DB52C6"/>
    <w:rsid w:val="00DB52CF"/>
    <w:rsid w:val="00DB5C02"/>
    <w:rsid w:val="00DB5CBB"/>
    <w:rsid w:val="00DB6CBA"/>
    <w:rsid w:val="00DB76A5"/>
    <w:rsid w:val="00DC54A8"/>
    <w:rsid w:val="00DC69DC"/>
    <w:rsid w:val="00DC71B2"/>
    <w:rsid w:val="00DD107D"/>
    <w:rsid w:val="00DD2921"/>
    <w:rsid w:val="00DD4DCD"/>
    <w:rsid w:val="00DD683D"/>
    <w:rsid w:val="00DE15F3"/>
    <w:rsid w:val="00DE1EFE"/>
    <w:rsid w:val="00DE2A1E"/>
    <w:rsid w:val="00DE2DF0"/>
    <w:rsid w:val="00DE30D0"/>
    <w:rsid w:val="00DE3A1C"/>
    <w:rsid w:val="00DE4476"/>
    <w:rsid w:val="00DE48F1"/>
    <w:rsid w:val="00DE4CBA"/>
    <w:rsid w:val="00DE5001"/>
    <w:rsid w:val="00DE5E68"/>
    <w:rsid w:val="00DE68A1"/>
    <w:rsid w:val="00DE7860"/>
    <w:rsid w:val="00DF1F1D"/>
    <w:rsid w:val="00DF3AFF"/>
    <w:rsid w:val="00DF4F4B"/>
    <w:rsid w:val="00DF56DC"/>
    <w:rsid w:val="00DF675C"/>
    <w:rsid w:val="00DF7116"/>
    <w:rsid w:val="00E02B26"/>
    <w:rsid w:val="00E02C06"/>
    <w:rsid w:val="00E046F4"/>
    <w:rsid w:val="00E10F35"/>
    <w:rsid w:val="00E1365E"/>
    <w:rsid w:val="00E13FD3"/>
    <w:rsid w:val="00E14D5B"/>
    <w:rsid w:val="00E1504C"/>
    <w:rsid w:val="00E15F4B"/>
    <w:rsid w:val="00E17299"/>
    <w:rsid w:val="00E2257F"/>
    <w:rsid w:val="00E23CB6"/>
    <w:rsid w:val="00E243CB"/>
    <w:rsid w:val="00E24BAA"/>
    <w:rsid w:val="00E25EB2"/>
    <w:rsid w:val="00E30A4E"/>
    <w:rsid w:val="00E3403A"/>
    <w:rsid w:val="00E359C6"/>
    <w:rsid w:val="00E36AFA"/>
    <w:rsid w:val="00E3791E"/>
    <w:rsid w:val="00E37B1A"/>
    <w:rsid w:val="00E41894"/>
    <w:rsid w:val="00E43673"/>
    <w:rsid w:val="00E4472C"/>
    <w:rsid w:val="00E45771"/>
    <w:rsid w:val="00E45842"/>
    <w:rsid w:val="00E475C2"/>
    <w:rsid w:val="00E527DE"/>
    <w:rsid w:val="00E54859"/>
    <w:rsid w:val="00E54B97"/>
    <w:rsid w:val="00E5525D"/>
    <w:rsid w:val="00E5766B"/>
    <w:rsid w:val="00E60F37"/>
    <w:rsid w:val="00E6198D"/>
    <w:rsid w:val="00E636BA"/>
    <w:rsid w:val="00E6373D"/>
    <w:rsid w:val="00E6756C"/>
    <w:rsid w:val="00E67899"/>
    <w:rsid w:val="00E67966"/>
    <w:rsid w:val="00E679EA"/>
    <w:rsid w:val="00E718D7"/>
    <w:rsid w:val="00E73DD7"/>
    <w:rsid w:val="00E74000"/>
    <w:rsid w:val="00E7520F"/>
    <w:rsid w:val="00E75BE9"/>
    <w:rsid w:val="00E7627D"/>
    <w:rsid w:val="00E8020B"/>
    <w:rsid w:val="00E80A4A"/>
    <w:rsid w:val="00E83897"/>
    <w:rsid w:val="00E84601"/>
    <w:rsid w:val="00E87A1B"/>
    <w:rsid w:val="00E87DF7"/>
    <w:rsid w:val="00E90224"/>
    <w:rsid w:val="00E90977"/>
    <w:rsid w:val="00E91C61"/>
    <w:rsid w:val="00E92118"/>
    <w:rsid w:val="00E9261C"/>
    <w:rsid w:val="00E93511"/>
    <w:rsid w:val="00EA2318"/>
    <w:rsid w:val="00EA2A7F"/>
    <w:rsid w:val="00EA3A93"/>
    <w:rsid w:val="00EA584F"/>
    <w:rsid w:val="00EA5B58"/>
    <w:rsid w:val="00EA62EC"/>
    <w:rsid w:val="00EA78B8"/>
    <w:rsid w:val="00EB0106"/>
    <w:rsid w:val="00EB061A"/>
    <w:rsid w:val="00EB0861"/>
    <w:rsid w:val="00EB0FF5"/>
    <w:rsid w:val="00EB1AB8"/>
    <w:rsid w:val="00EB1C18"/>
    <w:rsid w:val="00EB1EC6"/>
    <w:rsid w:val="00EB2B59"/>
    <w:rsid w:val="00EB2DC5"/>
    <w:rsid w:val="00EB7579"/>
    <w:rsid w:val="00EC2490"/>
    <w:rsid w:val="00EC31FC"/>
    <w:rsid w:val="00EC47BA"/>
    <w:rsid w:val="00EC5F15"/>
    <w:rsid w:val="00ED1326"/>
    <w:rsid w:val="00ED48EE"/>
    <w:rsid w:val="00ED55F6"/>
    <w:rsid w:val="00ED7B6F"/>
    <w:rsid w:val="00EE224C"/>
    <w:rsid w:val="00EE2B36"/>
    <w:rsid w:val="00EE31AA"/>
    <w:rsid w:val="00EE3580"/>
    <w:rsid w:val="00EE4E75"/>
    <w:rsid w:val="00EE50F3"/>
    <w:rsid w:val="00EE66C4"/>
    <w:rsid w:val="00EE6E0A"/>
    <w:rsid w:val="00EE78C9"/>
    <w:rsid w:val="00EF2D61"/>
    <w:rsid w:val="00EF2E07"/>
    <w:rsid w:val="00EF3CCC"/>
    <w:rsid w:val="00EF6AF5"/>
    <w:rsid w:val="00F03208"/>
    <w:rsid w:val="00F05117"/>
    <w:rsid w:val="00F07269"/>
    <w:rsid w:val="00F07CF2"/>
    <w:rsid w:val="00F10113"/>
    <w:rsid w:val="00F109E3"/>
    <w:rsid w:val="00F10D2C"/>
    <w:rsid w:val="00F10D7D"/>
    <w:rsid w:val="00F128DE"/>
    <w:rsid w:val="00F13F92"/>
    <w:rsid w:val="00F150AD"/>
    <w:rsid w:val="00F20BD1"/>
    <w:rsid w:val="00F2338E"/>
    <w:rsid w:val="00F24C9B"/>
    <w:rsid w:val="00F26194"/>
    <w:rsid w:val="00F275AF"/>
    <w:rsid w:val="00F279BD"/>
    <w:rsid w:val="00F3108C"/>
    <w:rsid w:val="00F31708"/>
    <w:rsid w:val="00F31AC7"/>
    <w:rsid w:val="00F34496"/>
    <w:rsid w:val="00F36ED1"/>
    <w:rsid w:val="00F37036"/>
    <w:rsid w:val="00F4003E"/>
    <w:rsid w:val="00F40E53"/>
    <w:rsid w:val="00F439C3"/>
    <w:rsid w:val="00F43EC3"/>
    <w:rsid w:val="00F44315"/>
    <w:rsid w:val="00F467C7"/>
    <w:rsid w:val="00F47B41"/>
    <w:rsid w:val="00F51E37"/>
    <w:rsid w:val="00F529AF"/>
    <w:rsid w:val="00F52FBA"/>
    <w:rsid w:val="00F5418C"/>
    <w:rsid w:val="00F541C7"/>
    <w:rsid w:val="00F5423B"/>
    <w:rsid w:val="00F55AC8"/>
    <w:rsid w:val="00F5717C"/>
    <w:rsid w:val="00F57E46"/>
    <w:rsid w:val="00F60A3D"/>
    <w:rsid w:val="00F63790"/>
    <w:rsid w:val="00F639A1"/>
    <w:rsid w:val="00F655A3"/>
    <w:rsid w:val="00F66845"/>
    <w:rsid w:val="00F67372"/>
    <w:rsid w:val="00F67FE4"/>
    <w:rsid w:val="00F71117"/>
    <w:rsid w:val="00F715CD"/>
    <w:rsid w:val="00F74B2B"/>
    <w:rsid w:val="00F75FBB"/>
    <w:rsid w:val="00F77B13"/>
    <w:rsid w:val="00F80033"/>
    <w:rsid w:val="00F81B63"/>
    <w:rsid w:val="00F82289"/>
    <w:rsid w:val="00F83079"/>
    <w:rsid w:val="00F83A7D"/>
    <w:rsid w:val="00F840CA"/>
    <w:rsid w:val="00F86F49"/>
    <w:rsid w:val="00F87162"/>
    <w:rsid w:val="00F87AB0"/>
    <w:rsid w:val="00F90A42"/>
    <w:rsid w:val="00F9142B"/>
    <w:rsid w:val="00F96140"/>
    <w:rsid w:val="00F9714D"/>
    <w:rsid w:val="00F97F03"/>
    <w:rsid w:val="00FA1165"/>
    <w:rsid w:val="00FA27DB"/>
    <w:rsid w:val="00FA64C7"/>
    <w:rsid w:val="00FA6FE4"/>
    <w:rsid w:val="00FA715C"/>
    <w:rsid w:val="00FA7AB2"/>
    <w:rsid w:val="00FA7BB5"/>
    <w:rsid w:val="00FB1A81"/>
    <w:rsid w:val="00FB1BFE"/>
    <w:rsid w:val="00FB2A9E"/>
    <w:rsid w:val="00FB2AC9"/>
    <w:rsid w:val="00FB2B93"/>
    <w:rsid w:val="00FB2BDB"/>
    <w:rsid w:val="00FB2EEF"/>
    <w:rsid w:val="00FB4C25"/>
    <w:rsid w:val="00FB730D"/>
    <w:rsid w:val="00FB7C9D"/>
    <w:rsid w:val="00FC258F"/>
    <w:rsid w:val="00FC3DA4"/>
    <w:rsid w:val="00FC412D"/>
    <w:rsid w:val="00FC650B"/>
    <w:rsid w:val="00FC7914"/>
    <w:rsid w:val="00FD0187"/>
    <w:rsid w:val="00FD21BF"/>
    <w:rsid w:val="00FD6C5A"/>
    <w:rsid w:val="00FE04F4"/>
    <w:rsid w:val="00FE0A90"/>
    <w:rsid w:val="00FE19DA"/>
    <w:rsid w:val="00FE37B6"/>
    <w:rsid w:val="00FE770D"/>
    <w:rsid w:val="00FF06CA"/>
    <w:rsid w:val="00FF15AA"/>
    <w:rsid w:val="00FF398D"/>
    <w:rsid w:val="00FF3F3C"/>
    <w:rsid w:val="00FF4E60"/>
    <w:rsid w:val="00FF70D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7E33B"/>
  <w15:chartTrackingRefBased/>
  <w15:docId w15:val="{77C68D01-E7D0-46FD-A81C-F3F6F366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rFonts w:ascii="Arial" w:hAnsi="Arial" w:cs="Arial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227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spacing w:line="360" w:lineRule="auto"/>
      <w:ind w:left="-360"/>
      <w:jc w:val="both"/>
    </w:pPr>
    <w:rPr>
      <w:rFonts w:ascii="Arial" w:hAnsi="Arial" w:cs="Arial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B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B43"/>
  </w:style>
  <w:style w:type="character" w:styleId="Odwoanieprzypisukocowego">
    <w:name w:val="endnote reference"/>
    <w:basedOn w:val="Domylnaczcionkaakapitu"/>
    <w:uiPriority w:val="99"/>
    <w:semiHidden/>
    <w:unhideWhenUsed/>
    <w:rsid w:val="001B1B43"/>
    <w:rPr>
      <w:vertAlign w:val="superscript"/>
    </w:rPr>
  </w:style>
  <w:style w:type="paragraph" w:styleId="NormalnyWeb">
    <w:name w:val="Normal (Web)"/>
    <w:basedOn w:val="Normalny"/>
    <w:rsid w:val="001E4665"/>
    <w:rPr>
      <w:rFonts w:ascii="Verdana" w:hAnsi="Verdana"/>
      <w:color w:val="3C3B3E"/>
      <w:sz w:val="17"/>
      <w:szCs w:val="17"/>
    </w:rPr>
  </w:style>
  <w:style w:type="paragraph" w:styleId="Akapitzlist">
    <w:name w:val="List Paragraph"/>
    <w:basedOn w:val="Normalny"/>
    <w:uiPriority w:val="34"/>
    <w:qFormat/>
    <w:rsid w:val="001E4665"/>
    <w:pPr>
      <w:ind w:left="720"/>
      <w:contextualSpacing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572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44685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941B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941B6"/>
    <w:rPr>
      <w:i/>
      <w:iCs/>
    </w:rPr>
  </w:style>
  <w:style w:type="character" w:styleId="Pogrubienie">
    <w:name w:val="Strong"/>
    <w:basedOn w:val="Domylnaczcionkaakapitu"/>
    <w:qFormat/>
    <w:rsid w:val="0092491C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B09E1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657"/>
    <w:rPr>
      <w:rFonts w:ascii="Arial" w:hAnsi="Arial" w:cs="Arial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1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1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1FC"/>
    <w:rPr>
      <w:b/>
      <w:bCs/>
    </w:rPr>
  </w:style>
  <w:style w:type="paragraph" w:styleId="Poprawka">
    <w:name w:val="Revision"/>
    <w:hidden/>
    <w:uiPriority w:val="99"/>
    <w:semiHidden/>
    <w:rsid w:val="00EC31F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DCE4-009C-46E0-AB6F-E2699031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4315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UDZIELONE Z BUDŻETU WOJEWÓDZTWA OPOLSKIEGO ORGANIZACJOM POZARZĄDOWYM Z ZAKRESU POMOCY SPOŁECZNEJ W 2005 ROKU</vt:lpstr>
    </vt:vector>
  </TitlesOfParts>
  <Company>Hewlett-Packard</Company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UDZIELONE Z BUDŻETU WOJEWÓDZTWA OPOLSKIEGO ORGANIZACJOM POZARZĄDOWYM Z ZAKRESU POMOCY SPOŁECZNEJ W 2005 ROKU</dc:title>
  <dc:subject/>
  <dc:creator>darek</dc:creator>
  <cp:keywords/>
  <dc:description/>
  <cp:lastModifiedBy>Użytkownik</cp:lastModifiedBy>
  <cp:revision>2</cp:revision>
  <cp:lastPrinted>2011-07-22T09:54:00Z</cp:lastPrinted>
  <dcterms:created xsi:type="dcterms:W3CDTF">2020-06-29T21:02:00Z</dcterms:created>
  <dcterms:modified xsi:type="dcterms:W3CDTF">2020-06-29T21:02:00Z</dcterms:modified>
</cp:coreProperties>
</file>