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5" w:rsidRPr="00896AD5" w:rsidRDefault="00896AD5" w:rsidP="00896A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pl-PL"/>
        </w:rPr>
      </w:pPr>
      <w:r w:rsidRPr="00896AD5">
        <w:rPr>
          <w:rFonts w:ascii="Arial" w:eastAsia="Lucida Sans Unicode" w:hAnsi="Arial" w:cs="Arial"/>
          <w:b/>
          <w:bCs/>
          <w:kern w:val="1"/>
          <w:lang w:eastAsia="pl-PL"/>
        </w:rPr>
        <w:t>Nr postępowania: UZP.4011.16.2020</w:t>
      </w:r>
      <w:r w:rsidRPr="00896AD5">
        <w:rPr>
          <w:rFonts w:ascii="Arial" w:eastAsia="Lucida Sans Unicode" w:hAnsi="Arial" w:cs="Arial"/>
          <w:kern w:val="1"/>
          <w:lang w:eastAsia="pl-PL"/>
        </w:rPr>
        <w:tab/>
      </w:r>
      <w:r w:rsidRPr="00896AD5">
        <w:rPr>
          <w:rFonts w:ascii="Arial" w:eastAsia="Lucida Sans Unicode" w:hAnsi="Arial" w:cs="Arial"/>
          <w:kern w:val="1"/>
          <w:lang w:eastAsia="pl-PL"/>
        </w:rPr>
        <w:tab/>
      </w:r>
      <w:r w:rsidRPr="00896AD5">
        <w:rPr>
          <w:rFonts w:ascii="Arial" w:eastAsia="Lucida Sans Unicode" w:hAnsi="Arial" w:cs="Arial"/>
          <w:kern w:val="1"/>
          <w:lang w:eastAsia="pl-PL"/>
        </w:rPr>
        <w:tab/>
      </w:r>
      <w:r w:rsidRPr="00896AD5">
        <w:rPr>
          <w:rFonts w:ascii="Arial" w:eastAsia="Lucida Sans Unicode" w:hAnsi="Arial" w:cs="Arial"/>
          <w:kern w:val="1"/>
          <w:lang w:eastAsia="pl-PL"/>
        </w:rPr>
        <w:tab/>
      </w:r>
      <w:r w:rsidRPr="00896AD5">
        <w:rPr>
          <w:rFonts w:ascii="Arial" w:eastAsia="Lucida Sans Unicode" w:hAnsi="Arial" w:cs="Arial"/>
          <w:kern w:val="1"/>
          <w:lang w:eastAsia="pl-PL"/>
        </w:rPr>
        <w:tab/>
        <w:t xml:space="preserve">       Opole, 26.10.2020 r.</w:t>
      </w:r>
    </w:p>
    <w:p w:rsidR="00896AD5" w:rsidRPr="00896AD5" w:rsidRDefault="00896AD5" w:rsidP="00896AD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pl-PL"/>
        </w:rPr>
      </w:pPr>
    </w:p>
    <w:p w:rsidR="00896AD5" w:rsidRPr="00896AD5" w:rsidRDefault="00896AD5" w:rsidP="00896AD5">
      <w:pPr>
        <w:widowControl w:val="0"/>
        <w:suppressAutoHyphens/>
        <w:spacing w:after="0" w:line="240" w:lineRule="auto"/>
        <w:ind w:firstLine="5954"/>
        <w:rPr>
          <w:rFonts w:ascii="Arial" w:eastAsia="Lucida Sans Unicode" w:hAnsi="Arial" w:cs="Arial"/>
          <w:b/>
          <w:bCs/>
          <w:kern w:val="1"/>
          <w:lang w:eastAsia="pl-PL"/>
        </w:rPr>
      </w:pPr>
      <w:r w:rsidRPr="00896AD5">
        <w:rPr>
          <w:rFonts w:ascii="Arial" w:eastAsia="Lucida Sans Unicode" w:hAnsi="Arial" w:cs="Arial"/>
          <w:b/>
          <w:bCs/>
          <w:kern w:val="1"/>
          <w:lang w:eastAsia="pl-PL"/>
        </w:rPr>
        <w:t>Do Wykonawców</w:t>
      </w:r>
    </w:p>
    <w:p w:rsidR="00896AD5" w:rsidRPr="00896AD5" w:rsidRDefault="00896AD5" w:rsidP="00896AD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u w:val="single"/>
          <w:lang w:eastAsia="pl-PL"/>
        </w:rPr>
      </w:pPr>
    </w:p>
    <w:p w:rsidR="00896AD5" w:rsidRPr="00896AD5" w:rsidRDefault="00896AD5" w:rsidP="00896AD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u w:val="single"/>
          <w:lang w:eastAsia="pl-PL"/>
        </w:rPr>
      </w:pPr>
    </w:p>
    <w:p w:rsidR="00896AD5" w:rsidRPr="00896AD5" w:rsidRDefault="00896AD5" w:rsidP="00896A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u w:val="single"/>
          <w:lang w:eastAsia="pl-PL"/>
        </w:rPr>
      </w:pPr>
      <w:r w:rsidRPr="00896AD5">
        <w:rPr>
          <w:rFonts w:ascii="Arial" w:eastAsia="Lucida Sans Unicode" w:hAnsi="Arial" w:cs="Arial"/>
          <w:b/>
          <w:kern w:val="1"/>
          <w:u w:val="single"/>
          <w:lang w:eastAsia="pl-PL"/>
        </w:rPr>
        <w:t>Nazwa zamówienia:</w:t>
      </w:r>
      <w:r w:rsidRPr="00896AD5">
        <w:rPr>
          <w:rFonts w:ascii="Arial" w:eastAsia="Lucida Sans Unicode" w:hAnsi="Arial" w:cs="Arial"/>
          <w:b/>
          <w:kern w:val="1"/>
          <w:lang w:eastAsia="pl-PL"/>
        </w:rPr>
        <w:t xml:space="preserve"> Dostawy wyposażenia i sprzętu specjalistycznego do instytucji całodobowej opieki oraz dostawy wyposażenia i sprzętu specjalistycznego na potrzeby Instytucji wspierających osoby niesamodzielne - COVID-19</w:t>
      </w:r>
      <w:r w:rsidRPr="00896AD5">
        <w:rPr>
          <w:rFonts w:ascii="Arial" w:eastAsia="Calibri" w:hAnsi="Arial" w:cs="Arial"/>
          <w:b/>
          <w:kern w:val="1"/>
        </w:rPr>
        <w:t>.</w:t>
      </w:r>
    </w:p>
    <w:p w:rsidR="00896AD5" w:rsidRPr="00896AD5" w:rsidRDefault="00896AD5" w:rsidP="00896A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pl-PL"/>
        </w:rPr>
      </w:pPr>
    </w:p>
    <w:p w:rsidR="00896AD5" w:rsidRPr="00896AD5" w:rsidRDefault="00896AD5" w:rsidP="00896AD5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kern w:val="1"/>
          <w:lang w:eastAsia="pl-PL"/>
        </w:rPr>
      </w:pPr>
      <w:r w:rsidRPr="00896AD5">
        <w:rPr>
          <w:rFonts w:ascii="Arial" w:eastAsia="Lucida Sans Unicode" w:hAnsi="Arial" w:cs="Arial"/>
          <w:kern w:val="1"/>
          <w:lang w:eastAsia="pl-PL"/>
        </w:rPr>
        <w:t>Na podstawie art. 38 ustawy z dnia 29 stycznia 2004r. Prawo zamówień publicznych (tekst jednolity - Dz. U. z 2019 r. poz. 1843 ze zm.) Zamawiający udziela odpowiedzi na zadane pytania tj.:</w:t>
      </w:r>
    </w:p>
    <w:p w:rsidR="00896AD5" w:rsidRPr="00896AD5" w:rsidRDefault="00896AD5" w:rsidP="00896A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pl-PL"/>
        </w:rPr>
      </w:pPr>
    </w:p>
    <w:p w:rsidR="00896AD5" w:rsidRPr="00896AD5" w:rsidRDefault="00896AD5" w:rsidP="00896A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pl-PL"/>
        </w:rPr>
      </w:pPr>
      <w:r w:rsidRPr="00896AD5">
        <w:rPr>
          <w:rFonts w:ascii="Arial" w:eastAsia="Lucida Sans Unicode" w:hAnsi="Arial" w:cs="Arial"/>
          <w:b/>
          <w:kern w:val="1"/>
          <w:lang w:eastAsia="pl-PL"/>
        </w:rPr>
        <w:t xml:space="preserve">Pytanie nr 1: </w:t>
      </w:r>
      <w:r w:rsidRPr="00896AD5">
        <w:rPr>
          <w:rFonts w:ascii="Arial" w:eastAsia="Times New Roman" w:hAnsi="Arial" w:cs="Arial"/>
          <w:b/>
          <w:bCs/>
          <w:color w:val="000000"/>
          <w:lang w:eastAsia="pl-PL"/>
        </w:rPr>
        <w:t xml:space="preserve">dot. Część 3 Stolik zabiegowy – min. 20 szt. max.36 szt. 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color w:val="000000"/>
          <w:lang w:eastAsia="pl-PL"/>
        </w:rPr>
        <w:t xml:space="preserve">Czy Zamawiający dopuści stolik zabiegowy o wymiarach całkowitych </w:t>
      </w:r>
      <w:r w:rsidRPr="00896AD5">
        <w:rPr>
          <w:rFonts w:ascii="Arial" w:eastAsia="Times New Roman" w:hAnsi="Arial" w:cs="Arial"/>
          <w:b/>
          <w:bCs/>
          <w:color w:val="000000"/>
          <w:lang w:eastAsia="pl-PL"/>
        </w:rPr>
        <w:t xml:space="preserve">770x430x880 mm </w:t>
      </w:r>
      <w:r w:rsidRPr="00896AD5">
        <w:rPr>
          <w:rFonts w:ascii="Arial" w:eastAsia="Times New Roman" w:hAnsi="Arial" w:cs="Arial"/>
          <w:color w:val="000000"/>
          <w:lang w:eastAsia="pl-PL"/>
        </w:rPr>
        <w:t xml:space="preserve">(szer.xgłęb.xwys.). Parametr ten nieznacznie różni się od zapisów SIWZ, a przy wskazanych parametrach jest bardziej funkcjonalny niż oczekiwany przez Zamawiającego. 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96AD5">
        <w:rPr>
          <w:rFonts w:ascii="Arial" w:eastAsia="Times New Roman" w:hAnsi="Arial" w:cs="Arial"/>
          <w:b/>
          <w:color w:val="000000"/>
          <w:lang w:eastAsia="pl-PL"/>
        </w:rPr>
        <w:t xml:space="preserve">Odpowiedź: Zamawiający nie zmienia opisu przedmiotu zamówienia. 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b/>
          <w:bCs/>
          <w:color w:val="000000"/>
          <w:lang w:eastAsia="pl-PL"/>
        </w:rPr>
        <w:t>Pytanie nr 2 dot. Część 3 Stolik zabiegowy – min. 20 szt. max.36 szt.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color w:val="000000"/>
          <w:lang w:eastAsia="pl-PL"/>
        </w:rPr>
        <w:t xml:space="preserve">Czy Zamawiający dopuści stolik zabiegowy o wymiarach całkowitych </w:t>
      </w:r>
      <w:r w:rsidRPr="00896AD5">
        <w:rPr>
          <w:rFonts w:ascii="Arial" w:eastAsia="Times New Roman" w:hAnsi="Arial" w:cs="Arial"/>
          <w:b/>
          <w:bCs/>
          <w:color w:val="000000"/>
          <w:lang w:eastAsia="pl-PL"/>
        </w:rPr>
        <w:t xml:space="preserve">805x430x890 mm </w:t>
      </w:r>
      <w:r w:rsidRPr="00896AD5">
        <w:rPr>
          <w:rFonts w:ascii="Arial" w:eastAsia="Times New Roman" w:hAnsi="Arial" w:cs="Arial"/>
          <w:color w:val="000000"/>
          <w:lang w:eastAsia="pl-PL"/>
        </w:rPr>
        <w:t xml:space="preserve">(szer.xgłęb.xwys.). Parametr ten nieznacznie różni się od zapisów SIWZ, a przy wskazanych parametrach jest bardziej funkcjonalny niż oczekiwany przez Zamawiającego. 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96AD5">
        <w:rPr>
          <w:rFonts w:ascii="Arial" w:eastAsia="Times New Roman" w:hAnsi="Arial" w:cs="Arial"/>
          <w:b/>
          <w:color w:val="000000"/>
          <w:lang w:eastAsia="pl-PL"/>
        </w:rPr>
        <w:t>Odpowiedź: Zamawiający nie zmienia opisu przedmiotu zamówienia.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b/>
          <w:bCs/>
          <w:color w:val="000000"/>
          <w:lang w:eastAsia="pl-PL"/>
        </w:rPr>
        <w:t>Pytanie nr 3 dot. Część 3 Stolik zabiegowy – min. 20 szt. max.36 szt.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color w:val="000000"/>
          <w:lang w:eastAsia="pl-PL"/>
        </w:rPr>
        <w:t>Czy Zamawiający dopuści stolik zabiegowy z jednym uchwytem do prowadzenia umieszczonym na krótszym boku? Zdjęcie oferowanego rozwiązania poniżej.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 wp14:anchorId="4CAB4DC6" wp14:editId="62D375B4">
            <wp:extent cx="2057400" cy="208869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96AD5">
        <w:rPr>
          <w:rFonts w:ascii="Arial" w:eastAsia="Times New Roman" w:hAnsi="Arial" w:cs="Arial"/>
          <w:b/>
          <w:color w:val="000000"/>
          <w:lang w:eastAsia="pl-PL"/>
        </w:rPr>
        <w:t xml:space="preserve">Odpowiedź: Zamawiający nie zmienia opisu przedmiotu zamówienia. 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b/>
          <w:bCs/>
          <w:color w:val="000000"/>
          <w:lang w:eastAsia="pl-PL"/>
        </w:rPr>
        <w:t xml:space="preserve">Pytanie nr 4: Wzór umowy- załącznik nr 4A do SIWZ </w:t>
      </w:r>
    </w:p>
    <w:p w:rsidR="00896AD5" w:rsidRPr="00896AD5" w:rsidRDefault="00896AD5" w:rsidP="00896A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color w:val="000000"/>
          <w:lang w:eastAsia="pl-PL"/>
        </w:rPr>
        <w:t>Czy Zamawiający odstąpi od zapisów dotyczącym montażu, wniesienia i ustawienia przedmiotu umowy w siedzibie Zamawiającego w zakresie Części 3. Oferowany we wskazanych częściach asortyment zostaje dostarczony w formie złożonej, gotowej do użytku, nie wymaga zatem montażu w miejscu dostawy, w związku z powyższym prosimy o odstąpienie od tego wymogu.</w:t>
      </w:r>
    </w:p>
    <w:p w:rsidR="00896AD5" w:rsidRPr="00896AD5" w:rsidRDefault="00896AD5" w:rsidP="00896A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pl-PL"/>
        </w:rPr>
      </w:pPr>
      <w:r w:rsidRPr="00896AD5">
        <w:rPr>
          <w:rFonts w:ascii="Arial" w:eastAsia="Times New Roman" w:hAnsi="Arial" w:cs="Arial"/>
          <w:b/>
          <w:kern w:val="1"/>
          <w:lang w:eastAsia="pl-PL"/>
        </w:rPr>
        <w:t>Odpowiedź:</w:t>
      </w:r>
      <w:r w:rsidRPr="00896AD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</w:t>
      </w:r>
      <w:r w:rsidRPr="00896AD5">
        <w:rPr>
          <w:rFonts w:ascii="Arial" w:eastAsia="Times New Roman" w:hAnsi="Arial" w:cs="Arial"/>
          <w:b/>
          <w:kern w:val="1"/>
          <w:lang w:eastAsia="pl-PL"/>
        </w:rPr>
        <w:t>We wzorze umowy widnieje zapis w § 2 ust. „</w:t>
      </w:r>
      <w:r w:rsidRPr="00896AD5">
        <w:rPr>
          <w:rFonts w:ascii="Arial" w:eastAsia="Times New Roman" w:hAnsi="Arial" w:cs="Arial"/>
          <w:b/>
          <w:i/>
          <w:kern w:val="1"/>
          <w:lang w:eastAsia="pl-PL"/>
        </w:rPr>
        <w:t>1 Dostawa, o której mowa w ust. 1 obejmuje transport przedmiotu umowy wraz z jego montażem (jeśli dotyczy), wniesieniem (jeśli dotyczy) i ustawieniem w miejscach wskazanych przez Zamawiającego (jeśli dotyczy) w instytucjach całodobowej opieki na terenie województwa opolskiego”, który przewiduje sytuację, w której sprzęt nie będzie wymagał montażu, wniesienia czy ustawienia.</w:t>
      </w:r>
    </w:p>
    <w:p w:rsidR="00896AD5" w:rsidRPr="00896AD5" w:rsidRDefault="00896AD5" w:rsidP="00896A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pl-PL"/>
        </w:rPr>
      </w:pPr>
    </w:p>
    <w:p w:rsidR="00896AD5" w:rsidRPr="00896AD5" w:rsidRDefault="00896AD5" w:rsidP="00896AD5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896AD5">
        <w:rPr>
          <w:rFonts w:ascii="Arial" w:eastAsia="Times New Roman" w:hAnsi="Arial" w:cs="Arial"/>
          <w:b/>
          <w:kern w:val="1"/>
          <w:lang w:eastAsia="pl-PL"/>
        </w:rPr>
        <w:t xml:space="preserve">Pytanie nr 5: </w:t>
      </w:r>
      <w:r w:rsidRPr="00896AD5">
        <w:rPr>
          <w:rFonts w:ascii="Arial" w:hAnsi="Arial" w:cs="Arial"/>
          <w:color w:val="000000"/>
        </w:rPr>
        <w:t>Zamawiający w § 7 ust. 1 b) oraz 1 c) wzoru umowy ukształtował kary umowne, jako kary za opóźnienie odpowiednio w: wykonaniu znarowienia względem terminów określonych w § 1 ust. 5 umowy oraz względem usunięcia wad i usterek stwierdzonych podczas odbioru lub w okresie gwarancji i rękojmi.</w:t>
      </w:r>
    </w:p>
    <w:p w:rsidR="00896AD5" w:rsidRPr="00896AD5" w:rsidRDefault="00896AD5" w:rsidP="00896AD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96AD5">
        <w:rPr>
          <w:rFonts w:ascii="Arial" w:hAnsi="Arial" w:cs="Arial"/>
          <w:color w:val="000000"/>
        </w:rPr>
        <w:t xml:space="preserve">Jest to nieuprawnione odejście od obowiązującej zgodnie art. 471 i nast. k.c. zasady, ze dłużnik odpowiada za niewykonanie lub nienależyte wykonanie zabawiania, chyba ze są one następstwem okoliczniki, za które dlu2nik nie ponosi odpowiedzialności. Ponieważ zgodnie z art. 56 k.c. czynność prawna wywołuje nie tylko skutki w niej wyrażone, lecz również te, które wynikają z ustawy, z zasad współżycia społecznego i ustalonych zwyczajów, a w świetle art. 353 k.c. swoboda umów ograniczona jest właściwościami (naturą) stosunku prawnego, przepisami ustawy oraz zasadami współżycia społecznego. Orzecznictwo stwierdza wyra2nie, ze strony: „nie mogą zatem przyjąć, że </w:t>
      </w:r>
      <w:r w:rsidRPr="00896AD5">
        <w:rPr>
          <w:rFonts w:ascii="Arial" w:hAnsi="Arial" w:cs="Arial"/>
          <w:color w:val="000000"/>
        </w:rPr>
        <w:lastRenderedPageBreak/>
        <w:t>dłużnik będzie zobowiązany do zapłaty kary umownej także w sytuacji, gdy niewykonanie lub nienależyte wykonanie zobowiązania jest spowodowane okolicznościami, za które odpowiedzialność ponosi wierzyciel" (por. wyrok SN z dnia 27.09.2013 r., I CSK 748/12).</w:t>
      </w:r>
    </w:p>
    <w:p w:rsidR="00896AD5" w:rsidRPr="00896AD5" w:rsidRDefault="00896AD5" w:rsidP="00896AD5">
      <w:pPr>
        <w:widowControl w:val="0"/>
        <w:tabs>
          <w:tab w:val="left" w:pos="978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96AD5">
        <w:rPr>
          <w:rFonts w:ascii="Arial" w:hAnsi="Arial" w:cs="Arial"/>
          <w:color w:val="000000"/>
        </w:rPr>
        <w:t xml:space="preserve">Uregulowanie odpowiedzialności Wykonawcy z tytułu kar umownych określonych w § </w:t>
      </w:r>
      <w:r>
        <w:rPr>
          <w:rFonts w:ascii="Arial" w:hAnsi="Arial" w:cs="Arial"/>
          <w:color w:val="000000"/>
        </w:rPr>
        <w:t xml:space="preserve">7 ust. 1 </w:t>
      </w:r>
      <w:r w:rsidRPr="00896AD5">
        <w:rPr>
          <w:rFonts w:ascii="Arial" w:hAnsi="Arial" w:cs="Arial"/>
          <w:color w:val="000000"/>
        </w:rPr>
        <w:t xml:space="preserve">b) oraz 1 c) wzoru umowy stanowi przekroczenie granic swobody umów, w tym sprzeciwia sic naturze stosunku prawnego i zasadom współżycia społecznego takim, jak rzetelność i uczciwość kupiecka (lub szerzej: rzetelność i uczciwość w stosunkach handlowych), pozwalając obciążać Wykonawcy odpowiedzialnością za niesprecyzowane w żaden sposób okoliczności, które nie są od niego zależne. Nawet za takie, które </w:t>
      </w:r>
      <w:r w:rsidRPr="00896AD5">
        <w:rPr>
          <w:rFonts w:ascii="Arial" w:eastAsia="Times New Roman" w:hAnsi="Arial" w:cs="Arial"/>
          <w:color w:val="000000"/>
        </w:rPr>
        <w:t>zależne są wyłącznie od Zamawiającego. W konsekwencji zapisy te naruszają także uczciwą konkurencję w postępowaniu, obciążając Wykonawcę koniecznością kalkulowania ryzyk, które nie są w żaden sposób sprecyzowane, ani też nie są zależne od Wykonawcy. To powoduje, że złożenie oferty na takich warunkach obarczone jest ryzykiem niemożliwym do skalkulowania i może powodować, że składane oferty będą ofertami nieporównywalnymi.</w:t>
      </w:r>
    </w:p>
    <w:p w:rsidR="00896AD5" w:rsidRPr="00896AD5" w:rsidRDefault="00896AD5" w:rsidP="00896AD5">
      <w:pPr>
        <w:tabs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96AD5">
        <w:rPr>
          <w:rFonts w:ascii="Arial" w:eastAsia="Times New Roman" w:hAnsi="Arial" w:cs="Arial"/>
          <w:color w:val="000000"/>
        </w:rPr>
        <w:t xml:space="preserve">Potwierdza to także orzecznictwo KIO: „Podkreślić również należy, że kary umowne naliczane są opóźnienie, a więc również za nieterminowe wykonanie zamówienia z przyczyn leżących po stronie Zamawiającego. Takie ukształtowanie postanowień umownych jest w ocenie Izby nadużyciem przysługującego Zamawiającemu prawa podmiotowego i narusza zasady słuszności </w:t>
      </w:r>
      <w:r>
        <w:rPr>
          <w:rFonts w:ascii="Arial" w:eastAsia="Times New Roman" w:hAnsi="Arial" w:cs="Arial"/>
          <w:color w:val="000000"/>
        </w:rPr>
        <w:br/>
      </w:r>
      <w:r w:rsidRPr="00896AD5">
        <w:rPr>
          <w:rFonts w:ascii="Arial" w:eastAsia="Times New Roman" w:hAnsi="Arial" w:cs="Arial"/>
          <w:color w:val="000000"/>
        </w:rPr>
        <w:t>i sprawiedliwości kontraktowej. Wykonawca nie jest ubezpieczycielem zaniechań czy niewłaściwych decyzji Zamawiającego. Nie jest w stanie wycenić takiego ryzyka i wliczyć go w wartość zamówienia. I nie powinien, gdyż umowa o realizację zamówienia publicznego nie ma służyć Zamawiającemu do zabezpieczenia interesu publicznego rozumianego, jako przerzucenia na wykonawcę konsekwencji i kosztów zaniechań czy niezasadnych decyzji Zamawiającego, ale ma służyć realizacji interesu publicznego.” (por. wyrok z dnia 18 maja 2015 r., KIO 897/15, podobnie KIO w wyroku z dnia 31 października 2018 r., KIO 2163/17).</w:t>
      </w:r>
    </w:p>
    <w:p w:rsidR="00896AD5" w:rsidRPr="00896AD5" w:rsidRDefault="00896AD5" w:rsidP="00896AD5">
      <w:pPr>
        <w:tabs>
          <w:tab w:val="left" w:pos="9781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96AD5">
        <w:rPr>
          <w:rFonts w:ascii="Arial" w:eastAsia="Times New Roman" w:hAnsi="Arial" w:cs="Arial"/>
          <w:color w:val="000000"/>
        </w:rPr>
        <w:t>Zapisy 7 ust</w:t>
      </w:r>
      <w:r>
        <w:rPr>
          <w:rFonts w:ascii="Arial" w:eastAsia="Times New Roman" w:hAnsi="Arial" w:cs="Arial"/>
          <w:color w:val="000000"/>
        </w:rPr>
        <w:t>. 1b) oraz 1</w:t>
      </w:r>
      <w:r w:rsidRPr="00896AD5">
        <w:rPr>
          <w:rFonts w:ascii="Arial" w:eastAsia="Times New Roman" w:hAnsi="Arial" w:cs="Arial"/>
          <w:color w:val="000000"/>
        </w:rPr>
        <w:t>c) wzoru umowy uniemożliwiają także lub utrudniają znacząco Wykonawcom obronę swoich interesów w postępowaniu sądowym do czego byłby Wykonawca uprawniony, gdyby wzór umowy przewidywał odpowiedzialność z kar umownych za zwłokę, która byłaby domniemana, ale domniemanie to mogłoby zostać przez Wykonawcę wzruszone poprzez udowodnienie okoliczności egzoneracyjnych, w szczególności udowodnienie braku zawinienia Wykonawcy w powstaniu opóźnienia. To naraża Wykonawcę na poniesienie odpowiedzialności nawet w przypadku naliczenia kar umownych za opóźnienie zawinione przez samego Zamawiającego. Także w takim zakresie należy uznać, że zapisy te naruszają zasady uczciwej konkurencji, którymi powinien kierować się w postępowaniu Zamawiający.</w:t>
      </w:r>
    </w:p>
    <w:p w:rsidR="00896AD5" w:rsidRPr="00896AD5" w:rsidRDefault="00896AD5" w:rsidP="00896AD5">
      <w:pPr>
        <w:widowControl w:val="0"/>
        <w:tabs>
          <w:tab w:val="left" w:pos="9781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pl-PL"/>
        </w:rPr>
      </w:pPr>
      <w:r w:rsidRPr="00896AD5">
        <w:rPr>
          <w:rFonts w:ascii="Arial" w:eastAsia="Times New Roman" w:hAnsi="Arial" w:cs="Arial"/>
          <w:color w:val="000000"/>
        </w:rPr>
        <w:t>Wobec powyższego należ</w:t>
      </w:r>
      <w:r>
        <w:rPr>
          <w:rFonts w:ascii="Arial" w:eastAsia="Times New Roman" w:hAnsi="Arial" w:cs="Arial"/>
          <w:color w:val="000000"/>
        </w:rPr>
        <w:t>y stwierdzić, że zapisy 7 ust. 1</w:t>
      </w:r>
      <w:r w:rsidRPr="00896AD5">
        <w:rPr>
          <w:rFonts w:ascii="Arial" w:eastAsia="Times New Roman" w:hAnsi="Arial" w:cs="Arial"/>
          <w:color w:val="000000"/>
        </w:rPr>
        <w:t xml:space="preserve">b) oraz </w:t>
      </w:r>
      <w:r>
        <w:rPr>
          <w:rFonts w:ascii="Arial" w:eastAsia="Times New Roman" w:hAnsi="Arial" w:cs="Arial"/>
          <w:color w:val="000000"/>
        </w:rPr>
        <w:t>1</w:t>
      </w:r>
      <w:r w:rsidRPr="00896AD5">
        <w:rPr>
          <w:rFonts w:ascii="Arial" w:eastAsia="Times New Roman" w:hAnsi="Arial" w:cs="Arial"/>
          <w:color w:val="000000"/>
        </w:rPr>
        <w:t>c) wzoru umowy naruszają przepisy art. 353 k.c. i art. 5 kc w zw. z art. 14 ust. I pzp i art. 139 ust. 1 pzp, a także szczegółowe przepisy kc, art. 473 1, 483 i 484 k.c. W konsekwencji naruszają one także art. 7 ust. 1 pzp, po</w:t>
      </w:r>
      <w:r>
        <w:rPr>
          <w:rFonts w:ascii="Arial" w:eastAsia="Times New Roman" w:hAnsi="Arial" w:cs="Arial"/>
          <w:color w:val="000000"/>
        </w:rPr>
        <w:t>przez ukształtowanie zapisów SI</w:t>
      </w:r>
      <w:r w:rsidRPr="00896AD5">
        <w:rPr>
          <w:rFonts w:ascii="Arial" w:eastAsia="Times New Roman" w:hAnsi="Arial" w:cs="Arial"/>
          <w:color w:val="000000"/>
        </w:rPr>
        <w:t xml:space="preserve">WZ w sposób utrudniający uczciwą konkurencję oraz nieproporcjonalny, </w:t>
      </w:r>
      <w:r w:rsidRPr="00896AD5">
        <w:rPr>
          <w:rFonts w:ascii="Arial" w:eastAsia="Times New Roman" w:hAnsi="Arial" w:cs="Arial"/>
          <w:color w:val="000000"/>
        </w:rPr>
        <w:lastRenderedPageBreak/>
        <w:t xml:space="preserve">gdzie Zamawiający kształtuje postanowienia umowne z rygoryzmem, który nie znajduje uzasadnienia w interesie Zamawiającego, ani interesie publicznym związanym z realizacją przedmiotowego zamówienia. Naruszenia te mają w konsekwencji istotny wpływ na wynik postępowania. W konsekwencji zaskarżone zapisy SIWZ </w:t>
      </w:r>
      <w:r w:rsidRPr="00896AD5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655763E3" wp14:editId="649FF213">
            <wp:extent cx="9525" cy="9525"/>
            <wp:effectExtent l="0" t="0" r="0" b="0"/>
            <wp:docPr id="2" name="Picture 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AD5">
        <w:rPr>
          <w:rFonts w:ascii="Arial" w:eastAsia="Times New Roman" w:hAnsi="Arial" w:cs="Arial"/>
          <w:color w:val="000000"/>
        </w:rPr>
        <w:t xml:space="preserve">powinny zostać zmienione zgodnie </w:t>
      </w:r>
      <w:r>
        <w:rPr>
          <w:rFonts w:ascii="Arial" w:eastAsia="Times New Roman" w:hAnsi="Arial" w:cs="Arial"/>
          <w:color w:val="000000"/>
        </w:rPr>
        <w:br/>
      </w:r>
      <w:r w:rsidRPr="00896AD5">
        <w:rPr>
          <w:rFonts w:ascii="Arial" w:eastAsia="Times New Roman" w:hAnsi="Arial" w:cs="Arial"/>
          <w:color w:val="000000"/>
        </w:rPr>
        <w:t xml:space="preserve">z żądaniami odwołania, co pozwoli na </w:t>
      </w:r>
      <w:r w:rsidRPr="00896AD5">
        <w:rPr>
          <w:rFonts w:ascii="Arial" w:eastAsia="Lucida Sans Unicode" w:hAnsi="Arial" w:cs="Arial"/>
          <w:kern w:val="1"/>
          <w:lang w:eastAsia="pl-PL"/>
        </w:rPr>
        <w:t xml:space="preserve">doprowadzenie zaskarżonych zapisów SIWZ do stanu zgodnego z prawem, czyli SIWZ zawierającego postanowienia nienaruszające zasady swobody umów, w tym zasad współżycia społecznego, ani nie naruszające zasad odpowiedzialności za niewykonanie lub nienależyte wykonanie zobowiązania w sposób godzący w uzasadnione interesy Wykonawców. W związku z powyższym wzywam Zamawiającego do </w:t>
      </w:r>
      <w:r w:rsidR="00B2672B">
        <w:rPr>
          <w:rFonts w:ascii="Arial" w:eastAsia="Lucida Sans Unicode" w:hAnsi="Arial" w:cs="Arial"/>
          <w:kern w:val="1"/>
          <w:lang w:eastAsia="pl-PL"/>
        </w:rPr>
        <w:t>zmiany zapisów 7 ust. 1b) oraz 1</w:t>
      </w:r>
      <w:r w:rsidRPr="00896AD5">
        <w:rPr>
          <w:rFonts w:ascii="Arial" w:eastAsia="Lucida Sans Unicode" w:hAnsi="Arial" w:cs="Arial"/>
          <w:kern w:val="1"/>
          <w:lang w:eastAsia="pl-PL"/>
        </w:rPr>
        <w:t>c) wzoru umowy poprzez zastąpienie słowa „opóźnienie” słowem „zwłoka”.</w:t>
      </w:r>
    </w:p>
    <w:p w:rsidR="00896AD5" w:rsidRPr="00896AD5" w:rsidRDefault="00896AD5" w:rsidP="00896A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pl-PL"/>
        </w:rPr>
      </w:pPr>
      <w:r w:rsidRPr="00896AD5">
        <w:rPr>
          <w:rFonts w:ascii="Arial" w:eastAsia="Times New Roman" w:hAnsi="Arial" w:cs="Arial"/>
          <w:b/>
          <w:kern w:val="1"/>
          <w:lang w:eastAsia="pl-PL"/>
        </w:rPr>
        <w:t>Odpowiedź:</w:t>
      </w:r>
      <w:r w:rsidR="00BB73BE">
        <w:rPr>
          <w:rFonts w:ascii="Arial" w:eastAsia="Times New Roman" w:hAnsi="Arial" w:cs="Arial"/>
          <w:b/>
          <w:kern w:val="1"/>
          <w:lang w:eastAsia="pl-PL"/>
        </w:rPr>
        <w:t xml:space="preserve"> Zamawiający zmodyfikował zapisy wzorów umów poprzez wykreślenie w</w:t>
      </w:r>
      <w:r w:rsidR="00B2672B">
        <w:rPr>
          <w:rFonts w:ascii="Arial" w:eastAsia="Times New Roman" w:hAnsi="Arial" w:cs="Arial"/>
          <w:b/>
          <w:kern w:val="1"/>
          <w:lang w:eastAsia="pl-PL"/>
        </w:rPr>
        <w:t>y</w:t>
      </w:r>
      <w:r w:rsidR="00BB73BE">
        <w:rPr>
          <w:rFonts w:ascii="Arial" w:eastAsia="Times New Roman" w:hAnsi="Arial" w:cs="Arial"/>
          <w:b/>
          <w:kern w:val="1"/>
          <w:lang w:eastAsia="pl-PL"/>
        </w:rPr>
        <w:t>razu „opóźnienie” i zastąpienie go wyrazem „zwłokę”.</w:t>
      </w:r>
    </w:p>
    <w:p w:rsidR="00896AD5" w:rsidRPr="00896AD5" w:rsidRDefault="00896AD5" w:rsidP="00896AD5">
      <w:pPr>
        <w:widowControl w:val="0"/>
        <w:suppressAutoHyphens/>
        <w:spacing w:after="0" w:line="240" w:lineRule="auto"/>
        <w:ind w:right="377"/>
        <w:jc w:val="both"/>
        <w:rPr>
          <w:rFonts w:ascii="Arial" w:eastAsia="Lucida Sans Unicode" w:hAnsi="Arial" w:cs="Arial"/>
          <w:kern w:val="1"/>
          <w:lang w:eastAsia="pl-PL"/>
        </w:rPr>
      </w:pPr>
    </w:p>
    <w:p w:rsidR="00896AD5" w:rsidRDefault="00896AD5" w:rsidP="00BB73B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pl-PL"/>
        </w:rPr>
      </w:pPr>
      <w:r w:rsidRPr="00896AD5">
        <w:rPr>
          <w:rFonts w:ascii="Arial" w:eastAsia="Lucida Sans Unicode" w:hAnsi="Arial" w:cs="Arial"/>
          <w:b/>
          <w:kern w:val="1"/>
          <w:lang w:eastAsia="pl-PL"/>
        </w:rPr>
        <w:t>Pytanie nr 6:</w:t>
      </w:r>
      <w:r w:rsidRPr="00896AD5">
        <w:rPr>
          <w:rFonts w:ascii="Arial" w:eastAsia="Lucida Sans Unicode" w:hAnsi="Arial" w:cs="Arial"/>
          <w:kern w:val="1"/>
          <w:lang w:eastAsia="pl-PL"/>
        </w:rPr>
        <w:t xml:space="preserve"> Zwracam się z prośbą o wydłużenie terminu składania ofert do dnia 02.11.2020 r. Powyższa zmiana pozwoli na szczegółowe i rzetelne przygotowanie ofert</w:t>
      </w:r>
      <w:r w:rsidR="00BB73BE">
        <w:rPr>
          <w:rFonts w:ascii="Arial" w:eastAsia="Lucida Sans Unicode" w:hAnsi="Arial" w:cs="Arial"/>
          <w:kern w:val="1"/>
          <w:lang w:eastAsia="pl-PL"/>
        </w:rPr>
        <w:t>.</w:t>
      </w:r>
    </w:p>
    <w:p w:rsidR="00BB73BE" w:rsidRDefault="00BB73BE" w:rsidP="00BB73B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pl-PL"/>
        </w:rPr>
      </w:pPr>
      <w:r w:rsidRPr="00BB73BE">
        <w:rPr>
          <w:rFonts w:ascii="Arial" w:eastAsia="Lucida Sans Unicode" w:hAnsi="Arial" w:cs="Arial"/>
          <w:b/>
          <w:kern w:val="1"/>
          <w:lang w:eastAsia="pl-PL"/>
        </w:rPr>
        <w:t xml:space="preserve">Odpowiedź: </w:t>
      </w:r>
      <w:r>
        <w:rPr>
          <w:rFonts w:ascii="Arial" w:eastAsia="Lucida Sans Unicode" w:hAnsi="Arial" w:cs="Arial"/>
          <w:b/>
          <w:kern w:val="1"/>
          <w:lang w:eastAsia="pl-PL"/>
        </w:rPr>
        <w:t xml:space="preserve">Zamawiający wydłuża termin składnia o otwarcia ofert do dnia 03.11.2020 r. </w:t>
      </w:r>
      <w:r>
        <w:rPr>
          <w:rFonts w:ascii="Arial" w:eastAsia="Lucida Sans Unicode" w:hAnsi="Arial" w:cs="Arial"/>
          <w:b/>
          <w:kern w:val="1"/>
          <w:lang w:eastAsia="pl-PL"/>
        </w:rPr>
        <w:br/>
        <w:t xml:space="preserve">i tym samym modyfikuje zapisy SIWZ w punktach: </w:t>
      </w:r>
    </w:p>
    <w:p w:rsidR="00BB73BE" w:rsidRDefault="00BB73BE" w:rsidP="00BB73B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pl-PL"/>
        </w:rPr>
      </w:pPr>
    </w:p>
    <w:p w:rsidR="00BB73BE" w:rsidRPr="00B2672B" w:rsidRDefault="00BB73BE" w:rsidP="00B2672B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lang w:val="x-none" w:eastAsia="x-none"/>
        </w:rPr>
      </w:pPr>
      <w:r w:rsidRPr="00B2672B">
        <w:rPr>
          <w:rFonts w:ascii="Arial" w:eastAsia="Times New Roman" w:hAnsi="Arial" w:cs="Arial"/>
          <w:lang w:val="x-none" w:eastAsia="x-none"/>
        </w:rPr>
        <w:t xml:space="preserve">Na kopercie lub opakowaniu oferty należy umieścić napis, który można wyciąć </w:t>
      </w:r>
      <w:r w:rsidRPr="00B2672B">
        <w:rPr>
          <w:rFonts w:ascii="Arial" w:eastAsia="Times New Roman" w:hAnsi="Arial" w:cs="Arial"/>
          <w:lang w:val="x-none" w:eastAsia="x-none"/>
        </w:rPr>
        <w:br/>
        <w:t>z ogłosz</w:t>
      </w:r>
      <w:bookmarkStart w:id="0" w:name="_GoBack"/>
      <w:bookmarkEnd w:id="0"/>
      <w:r w:rsidRPr="00B2672B">
        <w:rPr>
          <w:rFonts w:ascii="Arial" w:eastAsia="Times New Roman" w:hAnsi="Arial" w:cs="Arial"/>
          <w:lang w:val="x-none" w:eastAsia="x-none"/>
        </w:rPr>
        <w:t>enia:</w:t>
      </w:r>
    </w:p>
    <w:p w:rsidR="00BB73BE" w:rsidRPr="00BB73BE" w:rsidRDefault="00BB73BE" w:rsidP="00BB73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val="x-none" w:eastAsia="x-non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B73BE" w:rsidRPr="00BB73BE" w:rsidTr="00E67AE8">
        <w:trPr>
          <w:trHeight w:val="5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lang w:eastAsia="pl-PL"/>
              </w:rPr>
              <w:br w:type="page"/>
            </w:r>
            <w:r w:rsidRPr="00BB73BE">
              <w:rPr>
                <w:rFonts w:ascii="Calibri" w:eastAsia="Times New Roman" w:hAnsi="Calibri" w:cs="Calibri"/>
                <w:b/>
                <w:lang w:eastAsia="pl-PL"/>
              </w:rPr>
              <w:t xml:space="preserve">Nazwa i adres Wykonawcy: 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b/>
                <w:lang w:eastAsia="pl-PL"/>
              </w:rPr>
              <w:t>……………………………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b/>
                <w:lang w:eastAsia="pl-PL"/>
              </w:rPr>
              <w:t>……………………………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489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b/>
                <w:lang w:eastAsia="pl-PL"/>
              </w:rPr>
              <w:t>Regionalny Ośrodek Polityki Społecznej</w:t>
            </w:r>
            <w:r w:rsidRPr="00BB73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489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b/>
                <w:lang w:eastAsia="pl-PL"/>
              </w:rPr>
              <w:t>w Opolu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489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lang w:eastAsia="pl-PL"/>
              </w:rPr>
              <w:t>Sekretariat pok. 15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489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lang w:eastAsia="pl-PL"/>
              </w:rPr>
              <w:t xml:space="preserve">ul. Głogowska 25c, 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489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lang w:eastAsia="pl-PL"/>
              </w:rPr>
              <w:t>45-315 Opole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BB73BE" w:rsidRPr="00BB73BE" w:rsidRDefault="00BB73BE" w:rsidP="00BB73BE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BB73BE">
              <w:rPr>
                <w:rFonts w:ascii="Calibri" w:eastAsia="Times New Roman" w:hAnsi="Calibri" w:cs="Calibri"/>
                <w:lang w:eastAsia="pl-PL"/>
              </w:rPr>
              <w:t xml:space="preserve">Dotyczy zamówienia: </w:t>
            </w:r>
            <w:r w:rsidRPr="00BB73BE">
              <w:rPr>
                <w:rFonts w:ascii="Calibri" w:eastAsia="Times New Roman" w:hAnsi="Calibri" w:cs="Calibri"/>
                <w:b/>
                <w:iCs/>
                <w:lang w:eastAsia="pl-PL"/>
              </w:rPr>
              <w:t>Dostawy wyposażenia i sprzętu specjalistycznego do instytucji całodobowej opieki oraz dostawy wyposażenia i sprzętu specjalistycznego na potrzeby Instytucji wspierających osoby niesamodzielne - COVID-19</w:t>
            </w:r>
            <w:r w:rsidRPr="00BB73B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BB73BE" w:rsidRPr="00BB73BE" w:rsidRDefault="00BB73BE" w:rsidP="00BB73BE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B73BE" w:rsidRPr="00BB73BE" w:rsidRDefault="00BB73BE" w:rsidP="00BB73BE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b/>
                <w:lang w:eastAsia="pl-PL"/>
              </w:rPr>
              <w:t>Znak sprawy: UZP.4011.16.2020</w:t>
            </w:r>
          </w:p>
          <w:p w:rsidR="00BB73BE" w:rsidRPr="00BB73BE" w:rsidRDefault="00BB73BE" w:rsidP="00BB73BE">
            <w:pPr>
              <w:spacing w:after="0" w:line="240" w:lineRule="auto"/>
              <w:ind w:left="284" w:hanging="284"/>
              <w:rPr>
                <w:rFonts w:ascii="Calibri" w:eastAsia="Times New Roman" w:hAnsi="Calibri" w:cs="Calibri"/>
                <w:b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b/>
                <w:lang w:eastAsia="pl-PL"/>
              </w:rPr>
              <w:t>w części nr : ………………………</w:t>
            </w:r>
          </w:p>
          <w:p w:rsidR="00BB73BE" w:rsidRPr="00BB73BE" w:rsidRDefault="00BB73BE" w:rsidP="00BB73B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B73BE">
              <w:rPr>
                <w:rFonts w:ascii="Calibri" w:eastAsia="Times New Roman" w:hAnsi="Calibri" w:cs="Calibri"/>
                <w:b/>
                <w:lang w:eastAsia="pl-PL"/>
              </w:rPr>
              <w:t xml:space="preserve">Nie otwierać przed: godz. 12:00 </w:t>
            </w:r>
            <w:r w:rsidRPr="00BB73B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dnia </w:t>
            </w:r>
            <w:r w:rsidRPr="00BB73B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03.11</w:t>
            </w:r>
            <w:r w:rsidRPr="00BB73BE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.2020r.</w:t>
            </w:r>
          </w:p>
        </w:tc>
      </w:tr>
    </w:tbl>
    <w:p w:rsidR="00BB73BE" w:rsidRPr="00BB73BE" w:rsidRDefault="00BB73BE" w:rsidP="00BB73B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pl-PL"/>
        </w:rPr>
      </w:pPr>
      <w:r>
        <w:rPr>
          <w:rFonts w:ascii="Arial" w:eastAsia="Lucida Sans Unicode" w:hAnsi="Arial" w:cs="Arial"/>
          <w:b/>
          <w:kern w:val="1"/>
          <w:lang w:eastAsia="pl-PL"/>
        </w:rPr>
        <w:lastRenderedPageBreak/>
        <w:t>11.3</w:t>
      </w:r>
      <w:r>
        <w:rPr>
          <w:rFonts w:ascii="Arial" w:eastAsia="Lucida Sans Unicode" w:hAnsi="Arial" w:cs="Arial"/>
          <w:b/>
          <w:kern w:val="1"/>
          <w:lang w:eastAsia="pl-PL"/>
        </w:rPr>
        <w:tab/>
      </w:r>
      <w:r w:rsidRPr="00BB73BE">
        <w:rPr>
          <w:rFonts w:ascii="Arial" w:eastAsia="Lucida Sans Unicode" w:hAnsi="Arial" w:cs="Arial"/>
          <w:b/>
          <w:kern w:val="1"/>
          <w:lang w:eastAsia="pl-PL"/>
        </w:rPr>
        <w:t xml:space="preserve">Termin składania ofert: do godz. 11:00 dnia: </w:t>
      </w:r>
      <w:r w:rsidRPr="006407AC">
        <w:rPr>
          <w:rFonts w:ascii="Arial" w:eastAsia="Lucida Sans Unicode" w:hAnsi="Arial" w:cs="Arial"/>
          <w:b/>
          <w:color w:val="FF0000"/>
          <w:kern w:val="1"/>
          <w:lang w:eastAsia="pl-PL"/>
        </w:rPr>
        <w:t>03.11</w:t>
      </w:r>
      <w:r w:rsidRPr="006407AC">
        <w:rPr>
          <w:rFonts w:ascii="Arial" w:eastAsia="Lucida Sans Unicode" w:hAnsi="Arial" w:cs="Arial"/>
          <w:b/>
          <w:color w:val="FF0000"/>
          <w:kern w:val="1"/>
          <w:lang w:eastAsia="pl-PL"/>
        </w:rPr>
        <w:t xml:space="preserve">.2020 r. </w:t>
      </w:r>
    </w:p>
    <w:p w:rsidR="00BB73BE" w:rsidRPr="00896AD5" w:rsidRDefault="00BB73BE" w:rsidP="00BB73B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pl-PL"/>
        </w:rPr>
      </w:pPr>
      <w:r>
        <w:rPr>
          <w:rFonts w:ascii="Arial" w:eastAsia="Lucida Sans Unicode" w:hAnsi="Arial" w:cs="Arial"/>
          <w:b/>
          <w:kern w:val="1"/>
          <w:lang w:eastAsia="pl-PL"/>
        </w:rPr>
        <w:t>11.4</w:t>
      </w:r>
      <w:r>
        <w:rPr>
          <w:rFonts w:ascii="Arial" w:eastAsia="Lucida Sans Unicode" w:hAnsi="Arial" w:cs="Arial"/>
          <w:b/>
          <w:kern w:val="1"/>
          <w:lang w:eastAsia="pl-PL"/>
        </w:rPr>
        <w:tab/>
      </w:r>
      <w:r w:rsidRPr="00BB73BE">
        <w:rPr>
          <w:rFonts w:ascii="Arial" w:eastAsia="Lucida Sans Unicode" w:hAnsi="Arial" w:cs="Arial"/>
          <w:b/>
          <w:kern w:val="1"/>
          <w:lang w:eastAsia="pl-PL"/>
        </w:rPr>
        <w:t xml:space="preserve">Termin otwarcia ofert: o godz. 12:00 w dniu: </w:t>
      </w:r>
      <w:r w:rsidRPr="006407AC">
        <w:rPr>
          <w:rFonts w:ascii="Arial" w:eastAsia="Lucida Sans Unicode" w:hAnsi="Arial" w:cs="Arial"/>
          <w:b/>
          <w:color w:val="FF0000"/>
          <w:kern w:val="1"/>
          <w:lang w:eastAsia="pl-PL"/>
        </w:rPr>
        <w:t>03.11.</w:t>
      </w:r>
      <w:r w:rsidRPr="006407AC">
        <w:rPr>
          <w:rFonts w:ascii="Arial" w:eastAsia="Lucida Sans Unicode" w:hAnsi="Arial" w:cs="Arial"/>
          <w:b/>
          <w:color w:val="FF0000"/>
          <w:kern w:val="1"/>
          <w:lang w:eastAsia="pl-PL"/>
        </w:rPr>
        <w:t>2020 r.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b/>
          <w:color w:val="000000"/>
          <w:lang w:eastAsia="pl-PL"/>
        </w:rPr>
        <w:t>Pytanie nr 7:</w:t>
      </w:r>
      <w:r w:rsidRPr="00896AD5">
        <w:rPr>
          <w:rFonts w:ascii="Arial" w:eastAsia="Times New Roman" w:hAnsi="Arial" w:cs="Arial"/>
          <w:color w:val="000000"/>
          <w:lang w:eastAsia="pl-PL"/>
        </w:rPr>
        <w:t xml:space="preserve"> Część 6 poz. II. Czy Zamawiający wyrazi zgodę na zaoferowanie ssaków </w:t>
      </w:r>
      <w:r w:rsidRPr="00896AD5">
        <w:rPr>
          <w:rFonts w:ascii="Arial" w:eastAsia="Times New Roman" w:hAnsi="Arial" w:cs="Arial"/>
          <w:color w:val="000000"/>
          <w:lang w:eastAsia="pl-PL"/>
        </w:rPr>
        <w:br/>
        <w:t xml:space="preserve">o wydajności 60l? </w:t>
      </w:r>
    </w:p>
    <w:p w:rsidR="00896AD5" w:rsidRPr="00896AD5" w:rsidRDefault="00896AD5" w:rsidP="006407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lang w:eastAsia="pl-PL"/>
        </w:rPr>
      </w:pPr>
      <w:r w:rsidRPr="00896AD5">
        <w:rPr>
          <w:rFonts w:ascii="Arial" w:eastAsia="Times New Roman" w:hAnsi="Arial" w:cs="Arial"/>
          <w:b/>
          <w:kern w:val="1"/>
          <w:lang w:eastAsia="pl-PL"/>
        </w:rPr>
        <w:t xml:space="preserve">Odpowiedź: Zgodnie z opisem przedmiotu zamówienia. 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6AD5">
        <w:rPr>
          <w:rFonts w:ascii="Arial" w:eastAsia="Times New Roman" w:hAnsi="Arial" w:cs="Arial"/>
          <w:b/>
          <w:color w:val="000000"/>
          <w:lang w:eastAsia="pl-PL"/>
        </w:rPr>
        <w:t>Pytanie nr 8:</w:t>
      </w:r>
      <w:r w:rsidRPr="00896AD5">
        <w:rPr>
          <w:rFonts w:ascii="Arial" w:eastAsia="Times New Roman" w:hAnsi="Arial" w:cs="Arial"/>
          <w:color w:val="000000"/>
          <w:lang w:eastAsia="pl-PL"/>
        </w:rPr>
        <w:t xml:space="preserve"> Część 6 poz. II. Czy Zamawiający wyrazi zgodę na zaoferowanie ssaków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896AD5">
        <w:rPr>
          <w:rFonts w:ascii="Arial" w:eastAsia="Times New Roman" w:hAnsi="Arial" w:cs="Arial"/>
          <w:color w:val="000000"/>
          <w:lang w:eastAsia="pl-PL"/>
        </w:rPr>
        <w:t>o wydajności 90l?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/>
        </w:rPr>
      </w:pPr>
      <w:r w:rsidRPr="00896AD5">
        <w:rPr>
          <w:rFonts w:ascii="Arial" w:eastAsia="Times New Roman" w:hAnsi="Arial" w:cs="Arial"/>
          <w:b/>
          <w:kern w:val="1"/>
          <w:lang w:eastAsia="pl-PL"/>
        </w:rPr>
        <w:t xml:space="preserve">Odpowiedź: Zgodnie z opisem przedmiotu zamówienia. 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/>
        </w:rPr>
      </w:pPr>
    </w:p>
    <w:p w:rsidR="00896AD5" w:rsidRPr="00896AD5" w:rsidRDefault="00896AD5" w:rsidP="00896A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6AD5">
        <w:rPr>
          <w:rFonts w:ascii="Arial" w:eastAsia="Times New Roman" w:hAnsi="Arial" w:cs="Arial"/>
          <w:b/>
          <w:lang w:eastAsia="pl-PL"/>
        </w:rPr>
        <w:t>Pytanie nr 9:</w:t>
      </w:r>
      <w:r w:rsidRPr="00896AD5">
        <w:rPr>
          <w:rFonts w:ascii="Arial" w:eastAsia="Times New Roman" w:hAnsi="Arial" w:cs="Arial"/>
          <w:lang w:eastAsia="pl-PL"/>
        </w:rPr>
        <w:t xml:space="preserve"> Czy materace dołączone do łóżka mogą mieć inne kolory?  Na rynku powyższe materace występują w kolorze beżowym. </w:t>
      </w:r>
    </w:p>
    <w:p w:rsidR="00896AD5" w:rsidRPr="00896AD5" w:rsidRDefault="00896AD5" w:rsidP="00896AD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96AD5">
        <w:rPr>
          <w:rFonts w:ascii="Arial" w:eastAsia="Times New Roman" w:hAnsi="Arial" w:cs="Arial"/>
          <w:b/>
          <w:lang w:eastAsia="pl-PL"/>
        </w:rPr>
        <w:t xml:space="preserve">Odpowiedź: Zamawiający modyfikuje zał. 1 A w punkcie I i II poprzez wykreślenie koloru. </w:t>
      </w: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/>
        </w:rPr>
      </w:pPr>
    </w:p>
    <w:p w:rsidR="00896AD5" w:rsidRPr="00896AD5" w:rsidRDefault="00896AD5" w:rsidP="00896A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1"/>
          <w:lang w:eastAsia="pl-PL"/>
        </w:rPr>
      </w:pPr>
      <w:r w:rsidRPr="00896AD5">
        <w:rPr>
          <w:rFonts w:ascii="Arial" w:eastAsia="Times New Roman" w:hAnsi="Arial" w:cs="Arial"/>
          <w:b/>
          <w:kern w:val="1"/>
          <w:lang w:eastAsia="pl-PL"/>
        </w:rPr>
        <w:t>Załączniki:</w:t>
      </w:r>
    </w:p>
    <w:p w:rsidR="00CA044D" w:rsidRPr="00BB73BE" w:rsidRDefault="00BB73BE" w:rsidP="00896AD5">
      <w:pPr>
        <w:spacing w:after="0" w:line="240" w:lineRule="auto"/>
        <w:rPr>
          <w:rFonts w:ascii="Arial" w:hAnsi="Arial" w:cs="Arial"/>
        </w:rPr>
      </w:pPr>
      <w:r w:rsidRPr="00BB73BE">
        <w:rPr>
          <w:rFonts w:ascii="Arial" w:hAnsi="Arial" w:cs="Arial"/>
        </w:rPr>
        <w:t>26.10.2020 zał. nr 1A do SIWZ - cz 1 - Łóżko, materac – izolatka</w:t>
      </w:r>
    </w:p>
    <w:p w:rsidR="00BB73BE" w:rsidRPr="00BB73BE" w:rsidRDefault="00BB73BE" w:rsidP="00896AD5">
      <w:pPr>
        <w:spacing w:after="0" w:line="240" w:lineRule="auto"/>
        <w:rPr>
          <w:rFonts w:ascii="Arial" w:hAnsi="Arial" w:cs="Arial"/>
        </w:rPr>
      </w:pPr>
      <w:r w:rsidRPr="00BB73BE">
        <w:rPr>
          <w:rFonts w:ascii="Arial" w:hAnsi="Arial" w:cs="Arial"/>
        </w:rPr>
        <w:t>26.10.2020 zał. nr 3A do SIWZ - Wzór umowy cz 1-9 3D</w:t>
      </w:r>
    </w:p>
    <w:p w:rsidR="00BB73BE" w:rsidRDefault="00BB73BE" w:rsidP="00896AD5">
      <w:pPr>
        <w:spacing w:after="0" w:line="240" w:lineRule="auto"/>
        <w:rPr>
          <w:rFonts w:ascii="Arial" w:hAnsi="Arial" w:cs="Arial"/>
        </w:rPr>
      </w:pPr>
      <w:r w:rsidRPr="00BB73BE">
        <w:rPr>
          <w:rFonts w:ascii="Arial" w:hAnsi="Arial" w:cs="Arial"/>
        </w:rPr>
        <w:t>26.10.2020 zał. nr 3B do SIWZ - Wzór umowy cz 12-14 NDS</w:t>
      </w:r>
    </w:p>
    <w:p w:rsidR="00BB73BE" w:rsidRPr="00BB73BE" w:rsidRDefault="00BB73BE" w:rsidP="00896A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26.10.2020 – Zmiana ogłoszenia w BZP – zmiana terminu składania ofert.</w:t>
      </w:r>
    </w:p>
    <w:sectPr w:rsidR="00BB73BE" w:rsidRPr="00BB73BE" w:rsidSect="008F3624">
      <w:headerReference w:type="default" r:id="rId10"/>
      <w:footerReference w:type="default" r:id="rId11"/>
      <w:footnotePr>
        <w:pos w:val="beneathText"/>
      </w:footnotePr>
      <w:pgSz w:w="11905" w:h="16837"/>
      <w:pgMar w:top="1702" w:right="990" w:bottom="993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85" w:rsidRDefault="00142985" w:rsidP="00896AD5">
      <w:pPr>
        <w:spacing w:after="0" w:line="240" w:lineRule="auto"/>
      </w:pPr>
      <w:r>
        <w:separator/>
      </w:r>
    </w:p>
  </w:endnote>
  <w:endnote w:type="continuationSeparator" w:id="0">
    <w:p w:rsidR="00142985" w:rsidRDefault="00142985" w:rsidP="0089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457637"/>
      <w:docPartObj>
        <w:docPartGallery w:val="Page Numbers (Bottom of Page)"/>
        <w:docPartUnique/>
      </w:docPartObj>
    </w:sdtPr>
    <w:sdtContent>
      <w:p w:rsidR="00896AD5" w:rsidRDefault="00896A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8F">
          <w:rPr>
            <w:noProof/>
          </w:rPr>
          <w:t>5</w:t>
        </w:r>
        <w:r>
          <w:fldChar w:fldCharType="end"/>
        </w:r>
      </w:p>
    </w:sdtContent>
  </w:sdt>
  <w:p w:rsidR="00896AD5" w:rsidRDefault="00896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85" w:rsidRDefault="00142985" w:rsidP="00896AD5">
      <w:pPr>
        <w:spacing w:after="0" w:line="240" w:lineRule="auto"/>
      </w:pPr>
      <w:r>
        <w:separator/>
      </w:r>
    </w:p>
  </w:footnote>
  <w:footnote w:type="continuationSeparator" w:id="0">
    <w:p w:rsidR="00142985" w:rsidRDefault="00142985" w:rsidP="0089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E" w:rsidRPr="00D2124E" w:rsidRDefault="00142985" w:rsidP="00D2124E">
    <w:pPr>
      <w:tabs>
        <w:tab w:val="center" w:pos="4536"/>
        <w:tab w:val="right" w:pos="9072"/>
      </w:tabs>
      <w:jc w:val="center"/>
      <w:rPr>
        <w:rFonts w:eastAsia="Times New Roman"/>
      </w:rPr>
    </w:pPr>
    <w:r>
      <w:rPr>
        <w:rFonts w:eastAsia="Times New Roman"/>
        <w:noProof/>
      </w:rPr>
      <w:drawing>
        <wp:inline distT="0" distB="0" distL="0" distR="0" wp14:anchorId="53EAD29D" wp14:editId="729EC58C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142985" w:rsidP="00D2124E">
    <w:pPr>
      <w:tabs>
        <w:tab w:val="center" w:pos="4536"/>
        <w:tab w:val="right" w:pos="9072"/>
      </w:tabs>
      <w:jc w:val="center"/>
      <w:rPr>
        <w:rFonts w:eastAsia="Times New Roman"/>
      </w:rPr>
    </w:pPr>
    <w:r>
      <w:rPr>
        <w:rFonts w:eastAsia="Times New Roman"/>
        <w:noProof/>
      </w:rPr>
      <w:drawing>
        <wp:inline distT="0" distB="0" distL="0" distR="0" wp14:anchorId="500D7702" wp14:editId="2F9B57FA">
          <wp:extent cx="57626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142985" w:rsidP="00D2124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</w:rPr>
    </w:pPr>
    <w:r w:rsidRPr="00D2124E">
      <w:rPr>
        <w:rFonts w:ascii="Arial" w:eastAsia="Times New Roman" w:hAnsi="Arial" w:cs="Arial"/>
        <w:sz w:val="18"/>
        <w:szCs w:val="18"/>
      </w:rPr>
      <w:t xml:space="preserve">Przedmiot  zamówienia współfinansowany ze środków Unii Europejskiej w ramach </w:t>
    </w:r>
  </w:p>
  <w:p w:rsidR="00D2124E" w:rsidRDefault="00142985" w:rsidP="00D2124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</w:rPr>
    </w:pPr>
    <w:r w:rsidRPr="00D2124E">
      <w:rPr>
        <w:rFonts w:ascii="Arial" w:eastAsia="Times New Roman" w:hAnsi="Arial" w:cs="Arial"/>
        <w:sz w:val="18"/>
        <w:szCs w:val="18"/>
      </w:rPr>
      <w:t xml:space="preserve">Europejskiego Funduszu Społecznego </w:t>
    </w:r>
  </w:p>
  <w:p w:rsidR="00D2124E" w:rsidRDefault="00142985" w:rsidP="00D2124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</w:rPr>
    </w:pPr>
  </w:p>
  <w:p w:rsidR="00507B6D" w:rsidRPr="00D2124E" w:rsidRDefault="00142985" w:rsidP="00D2124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D41"/>
    <w:multiLevelType w:val="multilevel"/>
    <w:tmpl w:val="FDFE85A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DE71843"/>
    <w:multiLevelType w:val="hybridMultilevel"/>
    <w:tmpl w:val="CF602566"/>
    <w:lvl w:ilvl="0" w:tplc="D87A45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D5"/>
    <w:rsid w:val="00142985"/>
    <w:rsid w:val="006407AC"/>
    <w:rsid w:val="0071558F"/>
    <w:rsid w:val="00896AD5"/>
    <w:rsid w:val="00B2672B"/>
    <w:rsid w:val="00BB73BE"/>
    <w:rsid w:val="00C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D5"/>
  </w:style>
  <w:style w:type="paragraph" w:styleId="Stopka">
    <w:name w:val="footer"/>
    <w:basedOn w:val="Normalny"/>
    <w:link w:val="StopkaZnak"/>
    <w:uiPriority w:val="99"/>
    <w:unhideWhenUsed/>
    <w:rsid w:val="0089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D5"/>
  </w:style>
  <w:style w:type="paragraph" w:styleId="Akapitzlist">
    <w:name w:val="List Paragraph"/>
    <w:basedOn w:val="Normalny"/>
    <w:uiPriority w:val="34"/>
    <w:qFormat/>
    <w:rsid w:val="00BB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D5"/>
  </w:style>
  <w:style w:type="paragraph" w:styleId="Stopka">
    <w:name w:val="footer"/>
    <w:basedOn w:val="Normalny"/>
    <w:link w:val="StopkaZnak"/>
    <w:uiPriority w:val="99"/>
    <w:unhideWhenUsed/>
    <w:rsid w:val="0089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D5"/>
  </w:style>
  <w:style w:type="paragraph" w:styleId="Akapitzlist">
    <w:name w:val="List Paragraph"/>
    <w:basedOn w:val="Normalny"/>
    <w:uiPriority w:val="34"/>
    <w:qFormat/>
    <w:rsid w:val="00BB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2020-10-26T09:16:00Z</dcterms:created>
  <dcterms:modified xsi:type="dcterms:W3CDTF">2020-10-26T09:57:00Z</dcterms:modified>
</cp:coreProperties>
</file>