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2" w:rsidRDefault="002877C2" w:rsidP="002877C2">
      <w:pPr>
        <w:spacing w:line="360" w:lineRule="auto"/>
        <w:jc w:val="both"/>
        <w:rPr>
          <w:b/>
          <w:sz w:val="22"/>
          <w:szCs w:val="22"/>
        </w:rPr>
      </w:pPr>
    </w:p>
    <w:p w:rsidR="002877C2" w:rsidRDefault="002877C2" w:rsidP="002877C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</w:t>
      </w:r>
      <w:r w:rsidR="006C13F7">
        <w:rPr>
          <w:b/>
          <w:sz w:val="22"/>
          <w:szCs w:val="22"/>
        </w:rPr>
        <w:t>przedmiotu zamówienia pok. nr 16</w:t>
      </w:r>
    </w:p>
    <w:p w:rsidR="006C13F7" w:rsidRDefault="006C13F7" w:rsidP="002877C2">
      <w:pPr>
        <w:spacing w:line="360" w:lineRule="auto"/>
        <w:jc w:val="center"/>
        <w:rPr>
          <w:b/>
          <w:sz w:val="22"/>
          <w:szCs w:val="22"/>
        </w:rPr>
      </w:pPr>
    </w:p>
    <w:p w:rsidR="006C13F7" w:rsidRDefault="006C13F7" w:rsidP="002877C2">
      <w:pPr>
        <w:spacing w:line="360" w:lineRule="auto"/>
        <w:jc w:val="center"/>
        <w:rPr>
          <w:b/>
          <w:sz w:val="22"/>
          <w:szCs w:val="22"/>
        </w:rPr>
      </w:pPr>
    </w:p>
    <w:p w:rsidR="006C13F7" w:rsidRPr="00E56DCF" w:rsidRDefault="00A02F2F" w:rsidP="006C13F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C13F7">
        <w:rPr>
          <w:b/>
          <w:sz w:val="22"/>
          <w:szCs w:val="22"/>
        </w:rPr>
        <w:t>okój</w:t>
      </w:r>
      <w:r w:rsidR="006C13F7" w:rsidRPr="003972DA">
        <w:rPr>
          <w:b/>
          <w:sz w:val="22"/>
          <w:szCs w:val="22"/>
        </w:rPr>
        <w:t xml:space="preserve"> nr 1</w:t>
      </w:r>
      <w:r w:rsidR="006C13F7">
        <w:rPr>
          <w:b/>
          <w:sz w:val="22"/>
          <w:szCs w:val="22"/>
        </w:rPr>
        <w:t xml:space="preserve">6 z </w:t>
      </w:r>
      <w:r w:rsidR="006C13F7" w:rsidRPr="00E56DCF">
        <w:rPr>
          <w:b/>
          <w:sz w:val="22"/>
          <w:szCs w:val="22"/>
        </w:rPr>
        <w:t>zachowanym układem rozmieszczenia mebli jak obecny</w:t>
      </w:r>
      <w:r>
        <w:rPr>
          <w:b/>
          <w:sz w:val="22"/>
          <w:szCs w:val="22"/>
        </w:rPr>
        <w:t>:</w:t>
      </w:r>
      <w:bookmarkStart w:id="0" w:name="_GoBack"/>
      <w:bookmarkEnd w:id="0"/>
    </w:p>
    <w:p w:rsidR="006C13F7" w:rsidRPr="00E56DCF" w:rsidRDefault="006C13F7" w:rsidP="006C13F7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4 biurka </w:t>
      </w:r>
      <w:r w:rsidRPr="00E56DCF">
        <w:rPr>
          <w:rFonts w:ascii="Arial" w:hAnsi="Arial" w:cs="Arial"/>
          <w:sz w:val="22"/>
          <w:szCs w:val="22"/>
        </w:rPr>
        <w:t>wys./szer./dł. 77cm/70cm/150cm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 (dla 4 osób przedzielone regałem/regałami na drukarki z jedną szufladą i półką po każdej stronie</w:t>
      </w:r>
      <w:r w:rsidRPr="00E56DCF">
        <w:rPr>
          <w:rFonts w:ascii="Arial" w:hAnsi="Arial" w:cs="Arial"/>
          <w:sz w:val="22"/>
          <w:szCs w:val="22"/>
        </w:rPr>
        <w:t xml:space="preserve"> wys./szer./dł. 77cm/70cm/60cm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 jak obecny układ -</w:t>
      </w:r>
      <w:r w:rsidRPr="00E56DCF">
        <w:rPr>
          <w:rFonts w:ascii="Arial" w:hAnsi="Arial" w:cs="Arial"/>
          <w:sz w:val="22"/>
          <w:szCs w:val="22"/>
        </w:rPr>
        <w:t xml:space="preserve"> wymiary całej powierzchni wys./szer./dł. 77cm/140cm/360cm</w:t>
      </w:r>
      <w:r w:rsidR="00EC722E">
        <w:rPr>
          <w:rFonts w:ascii="Arial" w:hAnsi="Arial" w:cs="Arial"/>
          <w:sz w:val="22"/>
          <w:szCs w:val="22"/>
        </w:rPr>
        <w:t>)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6C13F7" w:rsidRPr="00E56DCF" w:rsidRDefault="006C13F7" w:rsidP="006C13F7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1 szafa z nadstawką po prawej stronie za gzymsem o wymiarach 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br/>
        <w:t xml:space="preserve">wys. z nadstawkami/szer./gł. </w:t>
      </w:r>
      <w:r w:rsidRPr="00E56DCF">
        <w:rPr>
          <w:rFonts w:ascii="Arial" w:hAnsi="Arial" w:cs="Arial"/>
          <w:sz w:val="22"/>
          <w:szCs w:val="22"/>
        </w:rPr>
        <w:t>280cm/80cm/63cm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 zew. a wewnętrzny wymiar półki o gł. 60c. (na 2 rzędy segregatorów), </w:t>
      </w:r>
    </w:p>
    <w:p w:rsidR="006C13F7" w:rsidRPr="00752B28" w:rsidRDefault="006C13F7" w:rsidP="006C13F7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1 szafa z nadstawką po lewej stronie za gzymsem o wymiarach 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br/>
        <w:t xml:space="preserve">wys. z nadstawkami/szer./gł. </w:t>
      </w:r>
      <w:r w:rsidRPr="00E56DCF">
        <w:rPr>
          <w:rFonts w:ascii="Arial" w:hAnsi="Arial" w:cs="Arial"/>
          <w:sz w:val="22"/>
          <w:szCs w:val="22"/>
        </w:rPr>
        <w:t>315cm/90cm/63cm</w:t>
      </w:r>
      <w:r w:rsidRPr="00E56DCF">
        <w:rPr>
          <w:rFonts w:ascii="Arial" w:eastAsia="Calibri" w:hAnsi="Arial" w:cs="Arial"/>
          <w:sz w:val="22"/>
          <w:szCs w:val="22"/>
          <w:lang w:eastAsia="en-US"/>
        </w:rPr>
        <w:t xml:space="preserve"> zew</w:t>
      </w:r>
      <w:r>
        <w:rPr>
          <w:rFonts w:ascii="Arial" w:eastAsia="Calibri" w:hAnsi="Arial" w:cs="Arial"/>
          <w:sz w:val="22"/>
          <w:szCs w:val="22"/>
          <w:lang w:eastAsia="en-US"/>
        </w:rPr>
        <w:t>. a wewnętrzny wymiar półki o gł. 60c. (na 2 rzędy segregatorów)</w:t>
      </w:r>
      <w:r w:rsidRPr="00752B2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6C13F7" w:rsidRDefault="006C13F7" w:rsidP="006C13F7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 szafy do wnęk z nadstawkami o wymiarach:</w:t>
      </w:r>
    </w:p>
    <w:p w:rsidR="006C13F7" w:rsidRPr="00C14DCA" w:rsidRDefault="006C13F7" w:rsidP="006C13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4DCA">
        <w:rPr>
          <w:rFonts w:ascii="Arial" w:eastAsia="Calibri" w:hAnsi="Arial" w:cs="Arial"/>
          <w:sz w:val="22"/>
          <w:szCs w:val="22"/>
          <w:lang w:eastAsia="en-US"/>
        </w:rPr>
        <w:t xml:space="preserve">1 szt. z prawej wchodząc do pok. </w:t>
      </w:r>
      <w:r w:rsidRPr="00C14DCA">
        <w:rPr>
          <w:rFonts w:ascii="Arial" w:hAnsi="Arial" w:cs="Arial"/>
          <w:sz w:val="22"/>
          <w:szCs w:val="22"/>
        </w:rPr>
        <w:t xml:space="preserve">wys./szer./gł. 310 cm </w:t>
      </w:r>
      <w:r>
        <w:rPr>
          <w:rFonts w:ascii="Arial" w:hAnsi="Arial" w:cs="Arial"/>
          <w:sz w:val="22"/>
          <w:szCs w:val="22"/>
        </w:rPr>
        <w:br/>
      </w:r>
      <w:r w:rsidRPr="00C14DCA">
        <w:rPr>
          <w:rFonts w:ascii="Arial" w:hAnsi="Arial" w:cs="Arial"/>
          <w:sz w:val="22"/>
          <w:szCs w:val="22"/>
        </w:rPr>
        <w:t>z nadstawką/139cm/63cm wymiary z nadstawką;</w:t>
      </w:r>
    </w:p>
    <w:p w:rsidR="006C13F7" w:rsidRPr="00C14DCA" w:rsidRDefault="006C13F7" w:rsidP="006C13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4DCA">
        <w:rPr>
          <w:rFonts w:ascii="Arial" w:eastAsia="Calibri" w:hAnsi="Arial" w:cs="Arial"/>
          <w:sz w:val="22"/>
          <w:szCs w:val="22"/>
          <w:lang w:eastAsia="en-US"/>
        </w:rPr>
        <w:t>1 szt. z lewej z wchodząc do pok. wys. 310cm</w:t>
      </w:r>
    </w:p>
    <w:p w:rsidR="006C13F7" w:rsidRPr="00C14DCA" w:rsidRDefault="006C13F7" w:rsidP="006C13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4DCA">
        <w:rPr>
          <w:rFonts w:ascii="Arial" w:eastAsia="Calibri" w:hAnsi="Arial" w:cs="Arial"/>
          <w:sz w:val="22"/>
          <w:szCs w:val="22"/>
          <w:lang w:eastAsia="en-US"/>
        </w:rPr>
        <w:t xml:space="preserve">szafa: </w:t>
      </w:r>
      <w:r w:rsidRPr="00C14DCA">
        <w:rPr>
          <w:rFonts w:ascii="Arial" w:hAnsi="Arial" w:cs="Arial"/>
          <w:sz w:val="22"/>
          <w:szCs w:val="22"/>
        </w:rPr>
        <w:t>szer./gł. 139cm/50cm</w:t>
      </w:r>
      <w:r w:rsidRPr="00C14DC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6C13F7" w:rsidRPr="00C14DCA" w:rsidRDefault="006C13F7" w:rsidP="006C13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4DCA">
        <w:rPr>
          <w:rFonts w:ascii="Arial" w:eastAsia="Calibri" w:hAnsi="Arial" w:cs="Arial"/>
          <w:sz w:val="22"/>
          <w:szCs w:val="22"/>
          <w:lang w:eastAsia="en-US"/>
        </w:rPr>
        <w:t xml:space="preserve">nadstawka: </w:t>
      </w:r>
      <w:r w:rsidRPr="00C14DCA">
        <w:rPr>
          <w:rFonts w:ascii="Arial" w:hAnsi="Arial" w:cs="Arial"/>
          <w:sz w:val="22"/>
          <w:szCs w:val="22"/>
        </w:rPr>
        <w:t>szer./gł. 117cm/50cm</w:t>
      </w:r>
    </w:p>
    <w:p w:rsidR="006C13F7" w:rsidRPr="00BD4226" w:rsidRDefault="006C13F7" w:rsidP="006C13F7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4 szt. płyt na ściany jako </w:t>
      </w:r>
      <w:r w:rsidRPr="00E56DCF">
        <w:rPr>
          <w:rFonts w:ascii="Arial" w:hAnsi="Arial" w:cs="Arial"/>
          <w:sz w:val="22"/>
          <w:szCs w:val="22"/>
        </w:rPr>
        <w:t>zabezpieczenie ścian przed uszkodzeniem przez oparcia krzeseł – wys./szer./grubość płyty 30cm/120cm/1,8-2cm,</w:t>
      </w:r>
    </w:p>
    <w:p w:rsidR="006C13F7" w:rsidRPr="00BD4226" w:rsidRDefault="006C13F7" w:rsidP="00BD422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4226">
        <w:rPr>
          <w:rFonts w:ascii="Arial" w:hAnsi="Arial" w:cs="Arial"/>
          <w:sz w:val="22"/>
          <w:szCs w:val="22"/>
        </w:rPr>
        <w:t>4 szt. jezdnych kontenerów biurkowych wys./szer./gł. 64cm/44cm/50cm:</w:t>
      </w:r>
    </w:p>
    <w:p w:rsidR="006C13F7" w:rsidRPr="009D4311" w:rsidRDefault="006C13F7" w:rsidP="006C13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zamykane na klucz, </w:t>
      </w:r>
    </w:p>
    <w:p w:rsidR="006C13F7" w:rsidRPr="00A93FE6" w:rsidRDefault="006C13F7" w:rsidP="006C13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mieszczące się pod blatem biurka (min. 3 szuflady) z jednej szufladzie piórnik,</w:t>
      </w:r>
    </w:p>
    <w:p w:rsidR="006C13F7" w:rsidRPr="00E56DCF" w:rsidRDefault="006C13F7" w:rsidP="006C13F7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wieszak na ubrania - pełna płyta </w:t>
      </w:r>
      <w:r w:rsidRPr="00E56DCF">
        <w:rPr>
          <w:rFonts w:ascii="Arial" w:hAnsi="Arial" w:cs="Arial"/>
          <w:sz w:val="22"/>
          <w:szCs w:val="22"/>
        </w:rPr>
        <w:t>w kolorze mebli z 4 przykręcanymi wieszakami w kolorze srebrnym wys./szer./grubość płyty 110cm/59cm/1,8-2cm.</w:t>
      </w: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3321268" cy="2490951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ląd całego pomieszczenia od strony ok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23" cy="247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310759" cy="248307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ląd całego pomieszcze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72" cy="24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3331779" cy="2498835"/>
            <wp:effectExtent l="0" t="2858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fa po lewej stronie od wejśc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2466" cy="25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13F7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 wp14:anchorId="2C3C9FE4" wp14:editId="2CCEC246">
            <wp:extent cx="3163614" cy="2372710"/>
            <wp:effectExtent l="0" t="4445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fa po lewej stronie od wejścia za gzyms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8976" cy="238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F7" w:rsidRDefault="006C13F7" w:rsidP="002877C2">
      <w:pPr>
        <w:spacing w:line="360" w:lineRule="auto"/>
        <w:jc w:val="both"/>
        <w:rPr>
          <w:b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2877C2" w:rsidRDefault="006C13F7" w:rsidP="002877C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334943" cy="2501207"/>
            <wp:effectExtent l="0" t="2222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fa po prawej stronie od wejśc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6456" cy="25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>
            <wp:extent cx="3353993" cy="251549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fa po prawej stronie od wejścia za gzymse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5617" cy="251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F7" w:rsidRDefault="006C13F7" w:rsidP="002877C2">
      <w:pPr>
        <w:spacing w:line="360" w:lineRule="auto"/>
        <w:jc w:val="both"/>
        <w:rPr>
          <w:b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32F2AC03" wp14:editId="22BDBE37">
            <wp:extent cx="3153104" cy="2364828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ółka nad kaloryfere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60" cy="236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F7" w:rsidRDefault="006C13F7" w:rsidP="002877C2">
      <w:pPr>
        <w:spacing w:line="360" w:lineRule="auto"/>
        <w:jc w:val="both"/>
        <w:rPr>
          <w:b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BC18313" wp14:editId="79CE54C1">
            <wp:extent cx="3195145" cy="2396359"/>
            <wp:effectExtent l="0" t="0" r="571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ety i półka nad kaloryfere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82" cy="24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3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52" w:rsidRDefault="00792052" w:rsidP="002877C2">
      <w:r>
        <w:separator/>
      </w:r>
    </w:p>
  </w:endnote>
  <w:endnote w:type="continuationSeparator" w:id="0">
    <w:p w:rsidR="00792052" w:rsidRDefault="00792052" w:rsidP="0028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74" w:rsidRDefault="00CE2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54915"/>
      <w:docPartObj>
        <w:docPartGallery w:val="Page Numbers (Bottom of Page)"/>
        <w:docPartUnique/>
      </w:docPartObj>
    </w:sdtPr>
    <w:sdtEndPr/>
    <w:sdtContent>
      <w:p w:rsidR="002877C2" w:rsidRDefault="00287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2F">
          <w:rPr>
            <w:noProof/>
          </w:rPr>
          <w:t>1</w:t>
        </w:r>
        <w:r>
          <w:fldChar w:fldCharType="end"/>
        </w:r>
      </w:p>
    </w:sdtContent>
  </w:sdt>
  <w:p w:rsidR="002877C2" w:rsidRDefault="002877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74" w:rsidRDefault="00CE2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52" w:rsidRDefault="00792052" w:rsidP="002877C2">
      <w:r>
        <w:separator/>
      </w:r>
    </w:p>
  </w:footnote>
  <w:footnote w:type="continuationSeparator" w:id="0">
    <w:p w:rsidR="00792052" w:rsidRDefault="00792052" w:rsidP="0028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74" w:rsidRDefault="00CE2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74" w:rsidRDefault="00CE2C74" w:rsidP="00CE2C74">
    <w:pPr>
      <w:pStyle w:val="Nagwek"/>
      <w:jc w:val="right"/>
    </w:pPr>
    <w:r>
      <w:rPr>
        <w:rFonts w:eastAsiaTheme="minorEastAsia"/>
        <w:b/>
        <w:bCs/>
        <w:sz w:val="22"/>
        <w:szCs w:val="22"/>
      </w:rPr>
      <w:t xml:space="preserve">          </w:t>
    </w:r>
    <w:r w:rsidRPr="001A1788">
      <w:rPr>
        <w:sz w:val="22"/>
        <w:szCs w:val="22"/>
      </w:rPr>
      <w:t>Załącznik nr 1</w:t>
    </w:r>
    <w:r>
      <w:rPr>
        <w:sz w:val="22"/>
        <w:szCs w:val="22"/>
      </w:rPr>
      <w:t>A</w:t>
    </w:r>
    <w:r w:rsidRPr="001A1788">
      <w:rPr>
        <w:sz w:val="22"/>
        <w:szCs w:val="22"/>
      </w:rPr>
      <w:t xml:space="preserve"> do </w:t>
    </w:r>
    <w:r>
      <w:rPr>
        <w:sz w:val="22"/>
        <w:szCs w:val="22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74" w:rsidRDefault="00CE2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03"/>
    <w:multiLevelType w:val="hybridMultilevel"/>
    <w:tmpl w:val="584E4358"/>
    <w:lvl w:ilvl="0" w:tplc="7D8CE4C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">
    <w:nsid w:val="106F219E"/>
    <w:multiLevelType w:val="hybridMultilevel"/>
    <w:tmpl w:val="ACF6E42A"/>
    <w:lvl w:ilvl="0" w:tplc="0B5E5D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87C"/>
    <w:multiLevelType w:val="hybridMultilevel"/>
    <w:tmpl w:val="AC42F12A"/>
    <w:lvl w:ilvl="0" w:tplc="9962ECB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443D52"/>
    <w:multiLevelType w:val="hybridMultilevel"/>
    <w:tmpl w:val="71D0C68C"/>
    <w:lvl w:ilvl="0" w:tplc="84BA51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24B7124"/>
    <w:multiLevelType w:val="hybridMultilevel"/>
    <w:tmpl w:val="66A2B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403C4"/>
    <w:multiLevelType w:val="hybridMultilevel"/>
    <w:tmpl w:val="3768F0C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2"/>
    <w:rsid w:val="002877C2"/>
    <w:rsid w:val="003C4179"/>
    <w:rsid w:val="003F729A"/>
    <w:rsid w:val="006709A3"/>
    <w:rsid w:val="006C13F7"/>
    <w:rsid w:val="00792052"/>
    <w:rsid w:val="009F7F81"/>
    <w:rsid w:val="00A02F2F"/>
    <w:rsid w:val="00B80AD0"/>
    <w:rsid w:val="00BD4226"/>
    <w:rsid w:val="00CE2C74"/>
    <w:rsid w:val="00D80252"/>
    <w:rsid w:val="00E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2020-10-22T10:20:00Z</dcterms:created>
  <dcterms:modified xsi:type="dcterms:W3CDTF">2020-10-23T06:46:00Z</dcterms:modified>
</cp:coreProperties>
</file>